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900"/>
        <w:gridCol w:w="900"/>
        <w:gridCol w:w="900"/>
        <w:gridCol w:w="900"/>
        <w:gridCol w:w="900"/>
        <w:gridCol w:w="57"/>
        <w:gridCol w:w="1037"/>
        <w:gridCol w:w="897"/>
        <w:gridCol w:w="804"/>
        <w:gridCol w:w="806"/>
      </w:tblGrid>
      <w:tr w:rsidR="00531182" w:rsidRPr="00980871" w14:paraId="2C907737" w14:textId="77777777" w:rsidTr="00954850">
        <w:trPr>
          <w:cantSplit/>
          <w:trHeight w:val="432"/>
          <w:tblHeader/>
        </w:trPr>
        <w:tc>
          <w:tcPr>
            <w:tcW w:w="10801" w:type="dxa"/>
            <w:gridSpan w:val="11"/>
            <w:tcBorders>
              <w:bottom w:val="single" w:sz="4" w:space="0" w:color="auto"/>
            </w:tcBorders>
            <w:noWrap/>
            <w:vAlign w:val="center"/>
          </w:tcPr>
          <w:p w14:paraId="7DAE8E27" w14:textId="47FFBE95" w:rsidR="007049C1" w:rsidRPr="003764A0" w:rsidRDefault="003764A0" w:rsidP="003764A0">
            <w:pPr>
              <w:spacing w:before="40" w:after="40"/>
              <w:rPr>
                <w:rFonts w:cs="Arial"/>
                <w:smallCaps/>
                <w:color w:val="000000"/>
                <w:sz w:val="28"/>
                <w:szCs w:val="28"/>
              </w:rPr>
            </w:pPr>
            <w:r>
              <w:rPr>
                <w:b/>
                <w:bCs w:val="0"/>
                <w:smallCaps/>
                <w:sz w:val="28"/>
                <w:szCs w:val="28"/>
              </w:rPr>
              <w:t>COR-</w:t>
            </w:r>
            <w:r w:rsidR="00531182" w:rsidRPr="003764A0">
              <w:rPr>
                <w:b/>
                <w:bCs w:val="0"/>
                <w:smallCaps/>
                <w:sz w:val="28"/>
                <w:szCs w:val="28"/>
              </w:rPr>
              <w:t xml:space="preserve">OHP </w:t>
            </w:r>
            <w:r w:rsidR="00440FA9" w:rsidRPr="003764A0">
              <w:rPr>
                <w:b/>
                <w:bCs w:val="0"/>
                <w:smallCaps/>
                <w:sz w:val="28"/>
                <w:szCs w:val="28"/>
              </w:rPr>
              <w:t>9</w:t>
            </w:r>
            <w:r w:rsidR="00531182" w:rsidRPr="003764A0">
              <w:rPr>
                <w:b/>
                <w:bCs w:val="0"/>
                <w:smallCaps/>
                <w:sz w:val="28"/>
                <w:szCs w:val="28"/>
              </w:rPr>
              <w:t xml:space="preserve">: </w:t>
            </w:r>
            <w:r w:rsidR="00DC651B" w:rsidRPr="003764A0">
              <w:rPr>
                <w:rStyle w:val="OPModuleTitleChar"/>
                <w:bCs/>
                <w:smallCaps/>
                <w:szCs w:val="28"/>
              </w:rPr>
              <w:t>Exporting Under Equivalency</w:t>
            </w:r>
          </w:p>
        </w:tc>
      </w:tr>
      <w:tr w:rsidR="00440FA9" w:rsidRPr="00980871" w14:paraId="6AF9FD45" w14:textId="77777777" w:rsidTr="00954850">
        <w:trPr>
          <w:cantSplit/>
        </w:trPr>
        <w:tc>
          <w:tcPr>
            <w:tcW w:w="10801" w:type="dxa"/>
            <w:gridSpan w:val="11"/>
            <w:tcBorders>
              <w:top w:val="single" w:sz="4" w:space="0" w:color="auto"/>
            </w:tcBorders>
            <w:noWrap/>
          </w:tcPr>
          <w:p w14:paraId="7D10076E" w14:textId="589C0CFB" w:rsidR="00440FA9" w:rsidRPr="00165A41" w:rsidRDefault="00440FA9" w:rsidP="003764A0">
            <w:pPr>
              <w:pStyle w:val="Heading2"/>
              <w:spacing w:before="40" w:after="40"/>
              <w:rPr>
                <w:rFonts w:ascii="Arial Narrow" w:hAnsi="Arial Narrow"/>
                <w:b w:val="0"/>
                <w:bCs/>
                <w:sz w:val="22"/>
                <w:szCs w:val="22"/>
              </w:rPr>
            </w:pPr>
            <w:r w:rsidRPr="00707EB2">
              <w:rPr>
                <w:rFonts w:ascii="Arial Narrow" w:hAnsi="Arial Narrow"/>
                <w:b w:val="0"/>
                <w:bCs/>
                <w:sz w:val="22"/>
                <w:szCs w:val="22"/>
              </w:rPr>
              <w:t>Complete this section if</w:t>
            </w:r>
            <w:r w:rsidRPr="00707EB2">
              <w:rPr>
                <w:rStyle w:val="OPModuleTitleChar"/>
                <w:bCs w:val="0"/>
                <w:sz w:val="22"/>
                <w:szCs w:val="22"/>
              </w:rPr>
              <w:t xml:space="preserve"> you</w:t>
            </w:r>
            <w:r w:rsidR="00DC651B" w:rsidRPr="00707EB2">
              <w:rPr>
                <w:rStyle w:val="OPModuleTitleChar"/>
                <w:bCs w:val="0"/>
                <w:sz w:val="22"/>
                <w:szCs w:val="22"/>
              </w:rPr>
              <w:t xml:space="preserve"> will export organic products </w:t>
            </w:r>
            <w:r w:rsidR="002C0678" w:rsidRPr="00707EB2">
              <w:rPr>
                <w:rStyle w:val="OPModuleTitleChar"/>
                <w:bCs w:val="0"/>
                <w:sz w:val="22"/>
                <w:szCs w:val="22"/>
              </w:rPr>
              <w:t>under an established equivalency arrangement</w:t>
            </w:r>
            <w:r w:rsidR="00C55639" w:rsidRPr="00707EB2">
              <w:rPr>
                <w:rStyle w:val="OPModuleTitleChar"/>
                <w:bCs w:val="0"/>
                <w:sz w:val="22"/>
                <w:szCs w:val="22"/>
              </w:rPr>
              <w:t>.</w:t>
            </w:r>
            <w:r w:rsidR="00CB22FD">
              <w:rPr>
                <w:rStyle w:val="OPModuleTitleChar"/>
                <w:sz w:val="22"/>
                <w:szCs w:val="22"/>
              </w:rPr>
              <w:t xml:space="preserve"> Find detail</w:t>
            </w:r>
            <w:r w:rsidR="00E86E15">
              <w:rPr>
                <w:rStyle w:val="OPModuleTitleChar"/>
                <w:sz w:val="22"/>
                <w:szCs w:val="22"/>
              </w:rPr>
              <w:t xml:space="preserve">s on each arrangement at </w:t>
            </w:r>
            <w:hyperlink r:id="rId11" w:history="1">
              <w:r w:rsidR="00C55639" w:rsidRPr="00C10438">
                <w:rPr>
                  <w:rStyle w:val="Hyperlink"/>
                  <w:rFonts w:ascii="Arial Narrow" w:hAnsi="Arial Narrow"/>
                  <w:b w:val="0"/>
                  <w:bCs/>
                  <w:sz w:val="22"/>
                  <w:szCs w:val="22"/>
                </w:rPr>
                <w:t>Organic equivalency arrangements with other countries - inspection.canada.ca</w:t>
              </w:r>
            </w:hyperlink>
            <w:r w:rsidR="00E86E15">
              <w:rPr>
                <w:rFonts w:ascii="Arial Narrow" w:hAnsi="Arial Narrow"/>
                <w:b w:val="0"/>
                <w:bCs/>
                <w:sz w:val="22"/>
                <w:szCs w:val="22"/>
              </w:rPr>
              <w:t>.</w:t>
            </w:r>
            <w:r w:rsidR="00E86E15">
              <w:rPr>
                <w:b w:val="0"/>
                <w:bCs/>
              </w:rPr>
              <w:t xml:space="preserve"> </w:t>
            </w:r>
            <w:r w:rsidR="00311382" w:rsidRPr="00C10438">
              <w:rPr>
                <w:rFonts w:ascii="Arial Narrow" w:hAnsi="Arial Narrow"/>
                <w:bCs/>
                <w:sz w:val="22"/>
                <w:szCs w:val="22"/>
              </w:rPr>
              <w:t xml:space="preserve">Contact QCS prior to export of organic products under established equivalency arrangement to obtain the appropriate </w:t>
            </w:r>
            <w:r w:rsidR="00CB22FD" w:rsidRPr="00C10438">
              <w:rPr>
                <w:rFonts w:ascii="Arial Narrow" w:hAnsi="Arial Narrow"/>
                <w:bCs/>
                <w:sz w:val="22"/>
                <w:szCs w:val="22"/>
              </w:rPr>
              <w:t>transaction certificate.</w:t>
            </w:r>
          </w:p>
        </w:tc>
      </w:tr>
      <w:tr w:rsidR="00531182" w:rsidRPr="00980871" w14:paraId="3978753B" w14:textId="77777777" w:rsidTr="00954850">
        <w:trPr>
          <w:cantSplit/>
        </w:trPr>
        <w:tc>
          <w:tcPr>
            <w:tcW w:w="10801" w:type="dxa"/>
            <w:gridSpan w:val="11"/>
            <w:noWrap/>
          </w:tcPr>
          <w:p w14:paraId="13763914" w14:textId="1AC8108A" w:rsidR="00531182" w:rsidRPr="002B63A3" w:rsidRDefault="00440FA9" w:rsidP="003764A0">
            <w:pPr>
              <w:pStyle w:val="Heading2"/>
              <w:numPr>
                <w:ilvl w:val="0"/>
                <w:numId w:val="46"/>
              </w:numPr>
              <w:spacing w:before="40" w:after="40"/>
              <w:ind w:left="360"/>
              <w:rPr>
                <w:rStyle w:val="OPModuleTitleChar"/>
                <w:b/>
                <w:bCs w:val="0"/>
                <w:i/>
                <w:sz w:val="22"/>
                <w:szCs w:val="22"/>
              </w:rPr>
            </w:pPr>
            <w:r w:rsidRPr="003764A0">
              <w:rPr>
                <w:rFonts w:ascii="Arial Narrow" w:hAnsi="Arial Narrow"/>
                <w:sz w:val="24"/>
              </w:rPr>
              <w:t>GENERAL</w:t>
            </w:r>
          </w:p>
        </w:tc>
      </w:tr>
      <w:tr w:rsidR="00531182" w:rsidRPr="00980871" w14:paraId="0039BB61" w14:textId="77777777" w:rsidTr="00954850">
        <w:trPr>
          <w:cantSplit/>
          <w:trHeight w:val="323"/>
        </w:trPr>
        <w:tc>
          <w:tcPr>
            <w:tcW w:w="10801" w:type="dxa"/>
            <w:gridSpan w:val="11"/>
            <w:noWrap/>
          </w:tcPr>
          <w:p w14:paraId="5D361E6A" w14:textId="2ECBB99A" w:rsidR="00531182" w:rsidRPr="00BC637F" w:rsidRDefault="00531182" w:rsidP="003764A0">
            <w:pPr>
              <w:numPr>
                <w:ilvl w:val="0"/>
                <w:numId w:val="40"/>
              </w:numPr>
              <w:spacing w:before="40" w:after="40"/>
              <w:ind w:left="360"/>
            </w:pPr>
            <w:r w:rsidRPr="00BC637F">
              <w:t xml:space="preserve">List all the organic products you wish to </w:t>
            </w:r>
            <w:r w:rsidR="003764A0" w:rsidRPr="00BC637F">
              <w:t>export,</w:t>
            </w:r>
            <w:r w:rsidR="009731D4">
              <w:t xml:space="preserve"> </w:t>
            </w:r>
            <w:r w:rsidR="003D7378">
              <w:t>under which established equivalency arrangement(s)</w:t>
            </w:r>
            <w:r w:rsidR="00462BD9">
              <w:t xml:space="preserve">, </w:t>
            </w:r>
            <w:r w:rsidR="003764A0">
              <w:t xml:space="preserve">and </w:t>
            </w:r>
            <w:r w:rsidR="00462BD9">
              <w:t>then complete the applicable sections below.</w:t>
            </w:r>
            <w:r w:rsidR="00645882">
              <w:t xml:space="preserve"> </w:t>
            </w:r>
          </w:p>
        </w:tc>
      </w:tr>
      <w:tr w:rsidR="00AC1F7C" w:rsidRPr="00980871" w14:paraId="270EA173" w14:textId="77777777" w:rsidTr="00954850">
        <w:trPr>
          <w:cantSplit/>
          <w:trHeight w:val="126"/>
        </w:trPr>
        <w:tc>
          <w:tcPr>
            <w:tcW w:w="2700" w:type="dxa"/>
            <w:vMerge w:val="restart"/>
            <w:noWrap/>
          </w:tcPr>
          <w:p w14:paraId="41D616CF" w14:textId="589E27D1" w:rsidR="00AC1F7C" w:rsidRPr="00BC637F" w:rsidRDefault="00AC1F7C" w:rsidP="00C10438">
            <w:pPr>
              <w:ind w:left="66"/>
            </w:pPr>
            <w:r w:rsidRPr="00C1648D">
              <w:rPr>
                <w:rStyle w:val="Strong"/>
              </w:rPr>
              <w:t>Product Name</w:t>
            </w:r>
            <w:r w:rsidR="00045DB7">
              <w:rPr>
                <w:rStyle w:val="Strong"/>
              </w:rPr>
              <w:t xml:space="preserve"> </w:t>
            </w:r>
            <w:r w:rsidR="006D1910">
              <w:rPr>
                <w:rStyle w:val="Strong"/>
              </w:rPr>
              <w:br/>
            </w:r>
            <w:r w:rsidR="00045DB7" w:rsidRPr="006D1910">
              <w:rPr>
                <w:rStyle w:val="Strong"/>
                <w:b w:val="0"/>
                <w:bCs/>
                <w:sz w:val="20"/>
                <w:szCs w:val="22"/>
              </w:rPr>
              <w:t>(as it appears on the Organic Product Profile)</w:t>
            </w:r>
          </w:p>
        </w:tc>
        <w:tc>
          <w:tcPr>
            <w:tcW w:w="8101" w:type="dxa"/>
            <w:gridSpan w:val="10"/>
          </w:tcPr>
          <w:p w14:paraId="4D35E13C" w14:textId="080F99C1" w:rsidR="00AC1F7C" w:rsidRPr="00C10438" w:rsidRDefault="00AC1F7C" w:rsidP="00C10438">
            <w:pPr>
              <w:rPr>
                <w:b/>
                <w:bCs w:val="0"/>
              </w:rPr>
            </w:pPr>
            <w:r w:rsidRPr="00C10438">
              <w:rPr>
                <w:rStyle w:val="Strong"/>
              </w:rPr>
              <w:t>Equivalency Arrangement(s) – Check all that apply</w:t>
            </w:r>
          </w:p>
        </w:tc>
      </w:tr>
      <w:tr w:rsidR="00045DB7" w:rsidRPr="00980871" w14:paraId="257E2C13" w14:textId="77777777" w:rsidTr="00954850">
        <w:trPr>
          <w:cantSplit/>
          <w:trHeight w:val="126"/>
        </w:trPr>
        <w:tc>
          <w:tcPr>
            <w:tcW w:w="2700" w:type="dxa"/>
            <w:vMerge/>
            <w:noWrap/>
          </w:tcPr>
          <w:p w14:paraId="0D726AD2" w14:textId="77777777" w:rsidR="00AC1F7C" w:rsidRPr="00C1648D" w:rsidRDefault="00AC1F7C" w:rsidP="002C0678">
            <w:pPr>
              <w:ind w:left="66"/>
              <w:rPr>
                <w:rStyle w:val="Strong"/>
              </w:rPr>
            </w:pPr>
          </w:p>
        </w:tc>
        <w:tc>
          <w:tcPr>
            <w:tcW w:w="900" w:type="dxa"/>
          </w:tcPr>
          <w:p w14:paraId="5E2F89B1" w14:textId="27CAF4DA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Costa Rica</w:t>
            </w:r>
          </w:p>
        </w:tc>
        <w:tc>
          <w:tcPr>
            <w:tcW w:w="900" w:type="dxa"/>
          </w:tcPr>
          <w:p w14:paraId="60C22F7A" w14:textId="7D0A1939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EU</w:t>
            </w:r>
          </w:p>
        </w:tc>
        <w:tc>
          <w:tcPr>
            <w:tcW w:w="900" w:type="dxa"/>
          </w:tcPr>
          <w:p w14:paraId="14A455E8" w14:textId="36E0BA74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Japan</w:t>
            </w:r>
          </w:p>
        </w:tc>
        <w:tc>
          <w:tcPr>
            <w:tcW w:w="900" w:type="dxa"/>
          </w:tcPr>
          <w:p w14:paraId="7F805F0C" w14:textId="071868C5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Mexico</w:t>
            </w:r>
          </w:p>
        </w:tc>
        <w:tc>
          <w:tcPr>
            <w:tcW w:w="957" w:type="dxa"/>
            <w:gridSpan w:val="2"/>
          </w:tcPr>
          <w:p w14:paraId="7ACB5148" w14:textId="34EE77DC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South Korea</w:t>
            </w:r>
          </w:p>
        </w:tc>
        <w:tc>
          <w:tcPr>
            <w:tcW w:w="1037" w:type="dxa"/>
          </w:tcPr>
          <w:p w14:paraId="64FA3628" w14:textId="7134AF5F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Switzerland</w:t>
            </w:r>
          </w:p>
        </w:tc>
        <w:tc>
          <w:tcPr>
            <w:tcW w:w="897" w:type="dxa"/>
          </w:tcPr>
          <w:p w14:paraId="6DFC983C" w14:textId="2C6867C6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Taiwan</w:t>
            </w:r>
          </w:p>
        </w:tc>
        <w:tc>
          <w:tcPr>
            <w:tcW w:w="804" w:type="dxa"/>
          </w:tcPr>
          <w:p w14:paraId="0E6931BB" w14:textId="5D15E16B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UK</w:t>
            </w:r>
          </w:p>
        </w:tc>
        <w:tc>
          <w:tcPr>
            <w:tcW w:w="806" w:type="dxa"/>
          </w:tcPr>
          <w:p w14:paraId="7978AC7D" w14:textId="260C7DA6" w:rsidR="00AC1F7C" w:rsidRPr="00C10438" w:rsidRDefault="00AC1F7C" w:rsidP="00C10438">
            <w:pPr>
              <w:jc w:val="center"/>
              <w:rPr>
                <w:rStyle w:val="Strong"/>
                <w:sz w:val="18"/>
                <w:szCs w:val="18"/>
              </w:rPr>
            </w:pPr>
            <w:r>
              <w:rPr>
                <w:rStyle w:val="Strong"/>
                <w:sz w:val="18"/>
                <w:szCs w:val="18"/>
              </w:rPr>
              <w:t>US</w:t>
            </w:r>
          </w:p>
        </w:tc>
      </w:tr>
      <w:tr w:rsidR="00045DB7" w:rsidRPr="00980871" w14:paraId="12DD9126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119540E9" w14:textId="5CF49E8D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25E7F832" w14:textId="17DED4C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F296FED" w14:textId="3A596892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3B7C82B" w14:textId="6C64C0F9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C86D0C5" w14:textId="43BD1E82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1B03E36B" w14:textId="32522757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7F384F24" w14:textId="4E1A039E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2E411F06" w14:textId="5D41CD86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13500844" w14:textId="64AE87EE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0059DF71" w14:textId="5BCC433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1730D49D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6C9A7B0F" w14:textId="2F73815B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7D6FE069" w14:textId="5A94828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80126FD" w14:textId="130D70A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6F4181B6" w14:textId="704C129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F1A2019" w14:textId="494832F9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684E3805" w14:textId="14BC157E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1BC808F6" w14:textId="570998D7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640C837B" w14:textId="4076674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4F1CF5C7" w14:textId="16A1B4C4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250DA2F2" w14:textId="463A6E0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1A9AD773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4980A708" w14:textId="7D365CBE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6794B139" w14:textId="0E61029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E5FD74F" w14:textId="05A842D7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DD3D85A" w14:textId="3172B1C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531FC8B0" w14:textId="71D85AD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0562F988" w14:textId="0E9130E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410B97F8" w14:textId="26396525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74D1DC75" w14:textId="19658B61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32036CC4" w14:textId="54A08DF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48706336" w14:textId="4A9C5B29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12C64072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41481F88" w14:textId="2990D950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6EE8C8F" w14:textId="3AAC0FA7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8930FDC" w14:textId="2318E91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CD43075" w14:textId="181B07A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353C18F" w14:textId="1420CE0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7F35689B" w14:textId="730EF01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3EFB0476" w14:textId="02EA0BA5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3EE6E9F9" w14:textId="67A0C7A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3BAADDC2" w14:textId="2E73BAA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250A2F53" w14:textId="6B621274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22929933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3EE0536D" w14:textId="34EDA84E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EED61D3" w14:textId="75E13C2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3CEC4B4" w14:textId="0DB370B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1E5CFA32" w14:textId="600205E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6FF70A9B" w14:textId="498CD51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735ED038" w14:textId="1F1E06E4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1766F48D" w14:textId="67CD6C31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63C0709B" w14:textId="1E17389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68ACCAAA" w14:textId="28CCD57D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47E7CC3A" w14:textId="2C6ACED3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78617031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6D0C01FB" w14:textId="1C5E94CD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0B4ECD4" w14:textId="5CCC9C3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7EE3132" w14:textId="37F840B9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7E21D23" w14:textId="48AA815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4884A214" w14:textId="3AD86299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234AB55B" w14:textId="5DFB0C9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041C209B" w14:textId="4EBC76E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461B84CB" w14:textId="7BE2CF2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28C23936" w14:textId="5526EC0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3E19A1D0" w14:textId="188D30A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6AD25497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4D19FA84" w14:textId="737F357E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78AC7763" w14:textId="30930A35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B6CFE37" w14:textId="49D7D90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6F613129" w14:textId="5031709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7EA7E009" w14:textId="1A4B4FBE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094ABA13" w14:textId="031F5D7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12D127AC" w14:textId="2F2B853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7CEBB0DF" w14:textId="4732AE6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78ED4E79" w14:textId="513AD882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42E874B6" w14:textId="7B90FCE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4D288932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220402F8" w14:textId="72340560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EF29CF8" w14:textId="13FB6D9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C7C8467" w14:textId="78AE3AAF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1FF020A3" w14:textId="13B9970B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5A20D00D" w14:textId="563EDC6D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37DA5D76" w14:textId="655273AD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4F40506F" w14:textId="33A27961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715A809F" w14:textId="7E59F3D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38054CD9" w14:textId="5990E3FE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3E61E8B0" w14:textId="04439353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19618F4F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0AC4A00A" w14:textId="50BF3593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43C586E" w14:textId="2FA9227D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A1941AA" w14:textId="4F0E348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05F8D819" w14:textId="51E44554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686F98B" w14:textId="449B2879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732027C1" w14:textId="272CA9F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33A20449" w14:textId="7B17556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698B3105" w14:textId="5BEC8F6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1BE4781E" w14:textId="26876F47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26E0CE92" w14:textId="2F778370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045DB7" w:rsidRPr="00980871" w14:paraId="138C7B36" w14:textId="77777777" w:rsidTr="00954850">
        <w:trPr>
          <w:cantSplit/>
          <w:trHeight w:val="126"/>
        </w:trPr>
        <w:tc>
          <w:tcPr>
            <w:tcW w:w="2700" w:type="dxa"/>
            <w:noWrap/>
          </w:tcPr>
          <w:p w14:paraId="4EC37C20" w14:textId="5277326D" w:rsidR="00AC1F7C" w:rsidRPr="006D1910" w:rsidRDefault="00AC1F7C" w:rsidP="00AC1F7C">
            <w:pPr>
              <w:ind w:left="66"/>
              <w:rPr>
                <w:rStyle w:val="Strong"/>
                <w:rFonts w:ascii="Garamond" w:hAnsi="Garamond"/>
                <w:sz w:val="20"/>
                <w:szCs w:val="22"/>
              </w:rPr>
            </w:pPr>
            <w:r w:rsidRPr="006D1910">
              <w:rPr>
                <w:rFonts w:ascii="Garamond" w:hAnsi="Garamond"/>
                <w:sz w:val="20"/>
                <w:szCs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6D1910">
              <w:rPr>
                <w:rFonts w:ascii="Garamond" w:hAnsi="Garamond"/>
                <w:sz w:val="20"/>
                <w:szCs w:val="22"/>
              </w:rPr>
              <w:instrText xml:space="preserve"> FORMTEXT </w:instrText>
            </w:r>
            <w:r w:rsidRPr="006D1910">
              <w:rPr>
                <w:rFonts w:ascii="Garamond" w:hAnsi="Garamond"/>
                <w:sz w:val="20"/>
                <w:szCs w:val="22"/>
              </w:rPr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separate"/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noProof/>
                <w:sz w:val="20"/>
                <w:szCs w:val="22"/>
              </w:rPr>
              <w:t> </w:t>
            </w:r>
            <w:r w:rsidRPr="006D1910">
              <w:rPr>
                <w:rFonts w:ascii="Garamond" w:hAnsi="Garamond"/>
                <w:sz w:val="20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C7DBAD5" w14:textId="069CD1F5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E7543BD" w14:textId="6F02CB21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33B472A4" w14:textId="3D449A8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00" w:type="dxa"/>
          </w:tcPr>
          <w:p w14:paraId="2C9ED446" w14:textId="0F6C92DC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957" w:type="dxa"/>
            <w:gridSpan w:val="2"/>
          </w:tcPr>
          <w:p w14:paraId="64423AF9" w14:textId="778030DA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037" w:type="dxa"/>
          </w:tcPr>
          <w:p w14:paraId="5BDD4F7A" w14:textId="49334D9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97" w:type="dxa"/>
          </w:tcPr>
          <w:p w14:paraId="543EE02C" w14:textId="1D46CFB8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4" w:type="dxa"/>
          </w:tcPr>
          <w:p w14:paraId="0B2AE48F" w14:textId="34C4AEC4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806" w:type="dxa"/>
          </w:tcPr>
          <w:p w14:paraId="078EFCFF" w14:textId="16FA2094" w:rsidR="00AC1F7C" w:rsidRDefault="00AC1F7C" w:rsidP="00C10438">
            <w:pPr>
              <w:jc w:val="center"/>
              <w:rPr>
                <w:rStyle w:val="Strong"/>
                <w:b w:val="0"/>
                <w:bCs/>
              </w:rPr>
            </w:pPr>
            <w:r w:rsidRPr="0066251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251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662512">
              <w:rPr>
                <w:rFonts w:ascii="Times New Roman" w:hAnsi="Times New Roman"/>
                <w:szCs w:val="22"/>
              </w:rPr>
              <w:fldChar w:fldCharType="end"/>
            </w:r>
          </w:p>
        </w:tc>
      </w:tr>
      <w:tr w:rsidR="002B63A3" w:rsidRPr="00980871" w14:paraId="7DBC7316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bottom w:val="single" w:sz="4" w:space="0" w:color="auto"/>
            </w:tcBorders>
          </w:tcPr>
          <w:p w14:paraId="0C66DCC6" w14:textId="6A9B2456" w:rsidR="002B63A3" w:rsidRPr="006D1910" w:rsidRDefault="00E647B3" w:rsidP="00E56CDC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6D1910">
              <w:rPr>
                <w:b/>
                <w:bCs w:val="0"/>
                <w:iCs w:val="0"/>
                <w:sz w:val="24"/>
              </w:rPr>
              <w:t xml:space="preserve">CANADA - </w:t>
            </w:r>
            <w:r w:rsidR="002B63A3" w:rsidRPr="006D1910">
              <w:rPr>
                <w:b/>
                <w:bCs w:val="0"/>
                <w:iCs w:val="0"/>
                <w:sz w:val="24"/>
              </w:rPr>
              <w:t>COSTA RICA</w:t>
            </w:r>
            <w:r w:rsidRPr="006D1910">
              <w:rPr>
                <w:b/>
                <w:bCs w:val="0"/>
                <w:iCs w:val="0"/>
                <w:sz w:val="24"/>
              </w:rPr>
              <w:t xml:space="preserve"> ORGANIC EQUIVALENCY RECOGNITION</w:t>
            </w:r>
          </w:p>
          <w:p w14:paraId="1DAA5580" w14:textId="0C753078" w:rsidR="00EF16D1" w:rsidRPr="00E75E41" w:rsidRDefault="00092C92" w:rsidP="00E56CDC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 xml:space="preserve">Only organic products that are </w:t>
            </w:r>
            <w:r w:rsidR="00E75E41">
              <w:rPr>
                <w:iCs w:val="0"/>
                <w:szCs w:val="22"/>
              </w:rPr>
              <w:t>produced and certified organic in Canada</w:t>
            </w:r>
            <w:r>
              <w:rPr>
                <w:iCs w:val="0"/>
                <w:szCs w:val="22"/>
              </w:rPr>
              <w:t xml:space="preserve"> may be exported to Costa Rica as organic.</w:t>
            </w:r>
          </w:p>
          <w:p w14:paraId="75CC1792" w14:textId="2DB687AA" w:rsidR="00A04DB4" w:rsidRPr="00C10438" w:rsidRDefault="00781415" w:rsidP="00E56CDC">
            <w:pPr>
              <w:numPr>
                <w:ilvl w:val="0"/>
                <w:numId w:val="47"/>
              </w:numPr>
              <w:spacing w:before="80" w:after="80"/>
              <w:ind w:left="36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 xml:space="preserve">Attach </w:t>
            </w:r>
            <w:r w:rsidR="00144CD3">
              <w:rPr>
                <w:iCs w:val="0"/>
                <w:szCs w:val="22"/>
              </w:rPr>
              <w:t xml:space="preserve">labels for each organic product </w:t>
            </w:r>
            <w:r w:rsidR="006A3895">
              <w:rPr>
                <w:iCs w:val="0"/>
                <w:szCs w:val="22"/>
              </w:rPr>
              <w:t xml:space="preserve">intended for </w:t>
            </w:r>
            <w:r w:rsidR="00144CD3">
              <w:rPr>
                <w:iCs w:val="0"/>
                <w:szCs w:val="22"/>
              </w:rPr>
              <w:t>export to Costa Rica.  Produ</w:t>
            </w:r>
            <w:r w:rsidR="00081673">
              <w:rPr>
                <w:iCs w:val="0"/>
                <w:szCs w:val="22"/>
              </w:rPr>
              <w:t xml:space="preserve">cts </w:t>
            </w:r>
            <w:r w:rsidRPr="00144CD3">
              <w:rPr>
                <w:iCs w:val="0"/>
                <w:szCs w:val="22"/>
              </w:rPr>
              <w:t>meet Costa Rica’s food safety and labelling requirements</w:t>
            </w:r>
            <w:r w:rsidR="00081673">
              <w:rPr>
                <w:iCs w:val="0"/>
                <w:szCs w:val="22"/>
              </w:rPr>
              <w:t xml:space="preserve"> and may</w:t>
            </w:r>
            <w:r w:rsidR="00A04DB4">
              <w:rPr>
                <w:szCs w:val="22"/>
              </w:rPr>
              <w:t xml:space="preserve"> bear</w:t>
            </w:r>
            <w:r w:rsidR="00A32C55">
              <w:rPr>
                <w:szCs w:val="22"/>
              </w:rPr>
              <w:t xml:space="preserve"> the Canad</w:t>
            </w:r>
            <w:r w:rsidR="006D09D7">
              <w:rPr>
                <w:szCs w:val="22"/>
              </w:rPr>
              <w:t>a Organic Logo and/or</w:t>
            </w:r>
            <w:r w:rsidR="00A04DB4">
              <w:rPr>
                <w:szCs w:val="22"/>
              </w:rPr>
              <w:t xml:space="preserve"> </w:t>
            </w:r>
            <w:r w:rsidR="006C184C">
              <w:rPr>
                <w:szCs w:val="22"/>
              </w:rPr>
              <w:t>Costa Rica’s organic seal</w:t>
            </w:r>
            <w:r w:rsidR="00081673">
              <w:rPr>
                <w:szCs w:val="22"/>
              </w:rPr>
              <w:t xml:space="preserve">. </w:t>
            </w:r>
            <w:r w:rsidR="006D1910">
              <w:rPr>
                <w:szCs w:val="22"/>
              </w:rPr>
              <w:t xml:space="preserve">  </w:t>
            </w:r>
            <w:r w:rsidR="006C184C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184C" w:rsidRPr="00645882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="006C184C" w:rsidRPr="00645882">
              <w:rPr>
                <w:iCs w:val="0"/>
                <w:szCs w:val="22"/>
              </w:rPr>
              <w:fldChar w:fldCharType="end"/>
            </w:r>
            <w:r w:rsidR="006C184C" w:rsidRPr="00645882">
              <w:rPr>
                <w:iCs w:val="0"/>
                <w:szCs w:val="22"/>
              </w:rPr>
              <w:t xml:space="preserve"> </w:t>
            </w:r>
            <w:r w:rsidR="006C184C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6D1910">
              <w:rPr>
                <w:rFonts w:cs="Arial"/>
                <w:b/>
                <w:bCs w:val="0"/>
                <w:szCs w:val="22"/>
              </w:rPr>
              <w:t>ed</w:t>
            </w:r>
          </w:p>
          <w:p w14:paraId="0E4EBD2F" w14:textId="1AEF364D" w:rsidR="00EB7DB5" w:rsidRPr="00EF16D1" w:rsidRDefault="00515494" w:rsidP="00E56CDC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O</w:t>
            </w:r>
            <w:r w:rsidR="00EB7DB5">
              <w:rPr>
                <w:iCs w:val="0"/>
                <w:szCs w:val="22"/>
              </w:rPr>
              <w:t>rganic product</w:t>
            </w:r>
            <w:r w:rsidR="00081673">
              <w:rPr>
                <w:iCs w:val="0"/>
                <w:szCs w:val="22"/>
              </w:rPr>
              <w:t xml:space="preserve">s </w:t>
            </w:r>
            <w:r w:rsidR="0012591C">
              <w:rPr>
                <w:iCs w:val="0"/>
                <w:szCs w:val="22"/>
              </w:rPr>
              <w:t>exported</w:t>
            </w:r>
            <w:r w:rsidR="00081673">
              <w:rPr>
                <w:iCs w:val="0"/>
                <w:szCs w:val="22"/>
              </w:rPr>
              <w:t xml:space="preserve"> to Costa Rica</w:t>
            </w:r>
            <w:r w:rsidR="00792011">
              <w:rPr>
                <w:iCs w:val="0"/>
                <w:szCs w:val="22"/>
              </w:rPr>
              <w:t xml:space="preserve"> must</w:t>
            </w:r>
            <w:r w:rsidR="00081673">
              <w:rPr>
                <w:iCs w:val="0"/>
                <w:szCs w:val="22"/>
              </w:rPr>
              <w:t xml:space="preserve"> be accompanied by </w:t>
            </w:r>
            <w:r w:rsidR="0012591C">
              <w:rPr>
                <w:iCs w:val="0"/>
                <w:szCs w:val="22"/>
              </w:rPr>
              <w:t>the organic certificate</w:t>
            </w:r>
            <w:r w:rsidR="00792011">
              <w:rPr>
                <w:iCs w:val="0"/>
                <w:szCs w:val="22"/>
              </w:rPr>
              <w:t>.</w:t>
            </w:r>
          </w:p>
        </w:tc>
      </w:tr>
      <w:tr w:rsidR="002B63A3" w:rsidRPr="00980871" w14:paraId="5D58C1A0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bottom w:val="single" w:sz="4" w:space="0" w:color="auto"/>
            </w:tcBorders>
          </w:tcPr>
          <w:p w14:paraId="7C262EAD" w14:textId="13BD0C8F" w:rsidR="002B63A3" w:rsidRPr="00EE74CD" w:rsidRDefault="002B63A3" w:rsidP="00E56CDC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EE74CD">
              <w:rPr>
                <w:b/>
                <w:bCs w:val="0"/>
                <w:iCs w:val="0"/>
                <w:sz w:val="24"/>
              </w:rPr>
              <w:t>EUROPEAN UNION (EU)</w:t>
            </w:r>
            <w:r w:rsidR="006D09D7" w:rsidRPr="00EE74CD">
              <w:rPr>
                <w:b/>
                <w:bCs w:val="0"/>
                <w:iCs w:val="0"/>
                <w:sz w:val="24"/>
              </w:rPr>
              <w:t xml:space="preserve"> – CANADA ORGANIC EQUIVALENCY ARRANGEMENT (EUCOEA)</w:t>
            </w:r>
          </w:p>
          <w:p w14:paraId="3D80D3B2" w14:textId="18FB125C" w:rsidR="005F65AD" w:rsidRDefault="00201D15" w:rsidP="00E56CDC">
            <w:pPr>
              <w:spacing w:before="80"/>
              <w:contextualSpacing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 xml:space="preserve">The </w:t>
            </w:r>
            <w:r w:rsidR="00C921F5" w:rsidRPr="00257D29">
              <w:rPr>
                <w:iCs w:val="0"/>
                <w:szCs w:val="22"/>
              </w:rPr>
              <w:t>following types of organic p</w:t>
            </w:r>
            <w:r w:rsidR="00C921F5" w:rsidRPr="00F25845">
              <w:rPr>
                <w:iCs w:val="0"/>
                <w:szCs w:val="22"/>
              </w:rPr>
              <w:t>roducts</w:t>
            </w:r>
            <w:r w:rsidR="00C921F5" w:rsidRPr="00257D29">
              <w:rPr>
                <w:iCs w:val="0"/>
                <w:szCs w:val="22"/>
              </w:rPr>
              <w:t xml:space="preserve"> </w:t>
            </w:r>
            <w:r w:rsidR="00791ABA">
              <w:rPr>
                <w:iCs w:val="0"/>
                <w:szCs w:val="22"/>
              </w:rPr>
              <w:t xml:space="preserve">are covered under the EUCOEA </w:t>
            </w:r>
            <w:r w:rsidR="004E69D3">
              <w:rPr>
                <w:iCs w:val="0"/>
                <w:szCs w:val="22"/>
              </w:rPr>
              <w:t>for export from Canada to the EU</w:t>
            </w:r>
            <w:r w:rsidR="005F65AD">
              <w:rPr>
                <w:iCs w:val="0"/>
                <w:szCs w:val="22"/>
              </w:rPr>
              <w:t>:</w:t>
            </w:r>
          </w:p>
          <w:p w14:paraId="09AB47BB" w14:textId="4FD79CD3" w:rsidR="00053845" w:rsidRPr="00053845" w:rsidRDefault="005F65AD" w:rsidP="00E56CDC">
            <w:pPr>
              <w:numPr>
                <w:ilvl w:val="0"/>
                <w:numId w:val="52"/>
              </w:numPr>
              <w:ind w:left="360"/>
              <w:contextualSpacing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P</w:t>
            </w:r>
            <w:r w:rsidR="0071236C">
              <w:rPr>
                <w:iCs w:val="0"/>
                <w:szCs w:val="22"/>
              </w:rPr>
              <w:t>rocessed</w:t>
            </w:r>
            <w:r w:rsidR="009B0E87">
              <w:rPr>
                <w:rStyle w:val="FootnoteReference"/>
                <w:iCs w:val="0"/>
                <w:szCs w:val="22"/>
              </w:rPr>
              <w:footnoteReference w:id="1"/>
            </w:r>
            <w:r w:rsidR="0071236C">
              <w:rPr>
                <w:iCs w:val="0"/>
                <w:szCs w:val="22"/>
              </w:rPr>
              <w:t xml:space="preserve"> agricultural products </w:t>
            </w:r>
            <w:r w:rsidR="00881028">
              <w:rPr>
                <w:iCs w:val="0"/>
                <w:szCs w:val="22"/>
              </w:rPr>
              <w:t>intended for u</w:t>
            </w:r>
            <w:r w:rsidR="00DA0262">
              <w:rPr>
                <w:iCs w:val="0"/>
                <w:szCs w:val="22"/>
              </w:rPr>
              <w:t>se as food or feed</w:t>
            </w:r>
            <w:r w:rsidR="00013785">
              <w:rPr>
                <w:iCs w:val="0"/>
                <w:szCs w:val="22"/>
              </w:rPr>
              <w:t>,</w:t>
            </w:r>
            <w:r w:rsidR="00DA0262" w:rsidRPr="00013785">
              <w:rPr>
                <w:rFonts w:cs="Arial"/>
                <w:szCs w:val="22"/>
              </w:rPr>
              <w:t xml:space="preserve"> </w:t>
            </w:r>
            <w:proofErr w:type="gramStart"/>
            <w:r w:rsidR="00DA0262" w:rsidRPr="00013785">
              <w:rPr>
                <w:rFonts w:cs="Arial"/>
                <w:szCs w:val="22"/>
              </w:rPr>
              <w:t>whose</w:t>
            </w:r>
            <w:proofErr w:type="gramEnd"/>
            <w:r w:rsidR="00DA0262" w:rsidRPr="00013785">
              <w:rPr>
                <w:rFonts w:cs="Arial"/>
                <w:szCs w:val="22"/>
              </w:rPr>
              <w:t xml:space="preserve"> full and/or final processing occurs in Canada</w:t>
            </w:r>
            <w:r w:rsidR="00013785" w:rsidRPr="00013785">
              <w:rPr>
                <w:rFonts w:cs="Arial"/>
                <w:szCs w:val="22"/>
              </w:rPr>
              <w:t xml:space="preserve">, and that are </w:t>
            </w:r>
            <w:r w:rsidR="00013785">
              <w:rPr>
                <w:iCs w:val="0"/>
                <w:szCs w:val="22"/>
              </w:rPr>
              <w:t>m</w:t>
            </w:r>
            <w:r w:rsidR="00662F5F" w:rsidRPr="00013785">
              <w:rPr>
                <w:iCs w:val="0"/>
                <w:szCs w:val="22"/>
              </w:rPr>
              <w:t>ade from ingredients that were grown in Canada or imported into Canada in accordance with SFCR Part 13</w:t>
            </w:r>
            <w:r w:rsidR="00F127C3">
              <w:rPr>
                <w:iCs w:val="0"/>
                <w:szCs w:val="22"/>
              </w:rPr>
              <w:t>.</w:t>
            </w:r>
          </w:p>
          <w:p w14:paraId="74F4B460" w14:textId="6ED20233" w:rsidR="00053845" w:rsidRPr="00053845" w:rsidRDefault="00053845" w:rsidP="00E56CDC">
            <w:pPr>
              <w:numPr>
                <w:ilvl w:val="0"/>
                <w:numId w:val="52"/>
              </w:numPr>
              <w:spacing w:after="80"/>
              <w:ind w:left="360"/>
              <w:contextualSpacing/>
              <w:rPr>
                <w:iCs w:val="0"/>
                <w:szCs w:val="22"/>
              </w:rPr>
            </w:pPr>
            <w:r w:rsidRPr="00053845">
              <w:rPr>
                <w:rFonts w:cs="Arial"/>
                <w:szCs w:val="22"/>
              </w:rPr>
              <w:t>U</w:t>
            </w:r>
            <w:r w:rsidRPr="00053845">
              <w:rPr>
                <w:iCs w:val="0"/>
                <w:szCs w:val="22"/>
              </w:rPr>
              <w:t>nprocessed</w:t>
            </w:r>
            <w:r>
              <w:rPr>
                <w:rStyle w:val="FootnoteReference"/>
                <w:iCs w:val="0"/>
                <w:szCs w:val="22"/>
              </w:rPr>
              <w:footnoteReference w:id="2"/>
            </w:r>
            <w:r w:rsidRPr="00053845">
              <w:rPr>
                <w:iCs w:val="0"/>
                <w:szCs w:val="22"/>
              </w:rPr>
              <w:t xml:space="preserve"> plant and/or animal products produced/grown in Canada.</w:t>
            </w:r>
          </w:p>
          <w:p w14:paraId="75010017" w14:textId="11EE2E5C" w:rsidR="00092C92" w:rsidRPr="004F067B" w:rsidRDefault="004E69D3" w:rsidP="00E56CDC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O</w:t>
            </w:r>
            <w:r w:rsidR="00BD0B83">
              <w:rPr>
                <w:iCs w:val="0"/>
                <w:szCs w:val="22"/>
              </w:rPr>
              <w:t xml:space="preserve">rganic </w:t>
            </w:r>
            <w:r w:rsidR="00BD0B83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aquaculture products, </w:t>
            </w:r>
            <w:proofErr w:type="gramStart"/>
            <w:r w:rsidR="00BD0B83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with the exception of</w:t>
            </w:r>
            <w:proofErr w:type="gramEnd"/>
            <w:r w:rsidR="00BD0B83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seaweed products, are excluded from the scope of the EUCOEA.</w:t>
            </w:r>
          </w:p>
          <w:p w14:paraId="42847779" w14:textId="3E9900F0" w:rsidR="00812AD4" w:rsidRPr="00C10438" w:rsidRDefault="00C47671" w:rsidP="00E56CDC">
            <w:pPr>
              <w:numPr>
                <w:ilvl w:val="0"/>
                <w:numId w:val="48"/>
              </w:numPr>
              <w:spacing w:before="80" w:after="80"/>
              <w:ind w:left="360"/>
              <w:rPr>
                <w:iCs w:val="0"/>
                <w:szCs w:val="22"/>
              </w:rPr>
            </w:pPr>
            <w:r>
              <w:rPr>
                <w:szCs w:val="22"/>
              </w:rPr>
              <w:t>Attach labels to be used for each product</w:t>
            </w:r>
            <w:r w:rsidR="006A3895">
              <w:rPr>
                <w:szCs w:val="22"/>
              </w:rPr>
              <w:t xml:space="preserve"> intended for</w:t>
            </w:r>
            <w:r>
              <w:rPr>
                <w:szCs w:val="22"/>
              </w:rPr>
              <w:t xml:space="preserve"> export to the European Union. </w:t>
            </w:r>
            <w:r w:rsidR="00CE1DB5">
              <w:rPr>
                <w:szCs w:val="22"/>
              </w:rPr>
              <w:t xml:space="preserve">Products </w:t>
            </w:r>
            <w:r w:rsidR="00C3106D">
              <w:rPr>
                <w:szCs w:val="22"/>
              </w:rPr>
              <w:t>must meet all labelling requirements applicable in the EU</w:t>
            </w:r>
            <w:r w:rsidR="00AD6E0B">
              <w:rPr>
                <w:szCs w:val="22"/>
              </w:rPr>
              <w:t xml:space="preserve"> and may bear the </w:t>
            </w:r>
            <w:hyperlink r:id="rId12" w:history="1">
              <w:r w:rsidR="00AD6E0B" w:rsidRPr="00C3106D">
                <w:rPr>
                  <w:rStyle w:val="Hyperlink"/>
                  <w:szCs w:val="22"/>
                </w:rPr>
                <w:t>EU organic logo</w:t>
              </w:r>
            </w:hyperlink>
            <w:r w:rsidR="00C3106D">
              <w:rPr>
                <w:szCs w:val="22"/>
              </w:rPr>
              <w:t>.</w:t>
            </w:r>
            <w:r w:rsidR="00AD6E0B">
              <w:rPr>
                <w:szCs w:val="22"/>
              </w:rPr>
              <w:t xml:space="preserve"> </w:t>
            </w:r>
            <w:r w:rsidR="00BF550C">
              <w:rPr>
                <w:szCs w:val="22"/>
              </w:rPr>
              <w:t xml:space="preserve">  </w:t>
            </w:r>
            <w:r w:rsidR="00BF550C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550C" w:rsidRPr="00645882">
              <w:rPr>
                <w:iCs w:val="0"/>
                <w:szCs w:val="22"/>
              </w:rPr>
              <w:instrText xml:space="preserve"> FORMCHECKBOX </w:instrText>
            </w:r>
            <w:r w:rsidR="00BF550C">
              <w:rPr>
                <w:iCs w:val="0"/>
                <w:szCs w:val="22"/>
              </w:rPr>
            </w:r>
            <w:r w:rsidR="00BF550C">
              <w:rPr>
                <w:iCs w:val="0"/>
                <w:szCs w:val="22"/>
              </w:rPr>
              <w:fldChar w:fldCharType="separate"/>
            </w:r>
            <w:r w:rsidR="00BF550C" w:rsidRPr="00645882">
              <w:rPr>
                <w:iCs w:val="0"/>
                <w:szCs w:val="22"/>
              </w:rPr>
              <w:fldChar w:fldCharType="end"/>
            </w:r>
            <w:r w:rsidR="00BF550C" w:rsidRPr="00645882">
              <w:rPr>
                <w:iCs w:val="0"/>
                <w:szCs w:val="22"/>
              </w:rPr>
              <w:t xml:space="preserve"> </w:t>
            </w:r>
            <w:r w:rsidR="00BF550C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BF550C">
              <w:rPr>
                <w:rFonts w:cs="Arial"/>
                <w:b/>
                <w:bCs w:val="0"/>
                <w:szCs w:val="22"/>
              </w:rPr>
              <w:t>ed</w:t>
            </w:r>
          </w:p>
          <w:p w14:paraId="593B91E4" w14:textId="722D362C" w:rsidR="00AD6E0B" w:rsidRPr="0071236C" w:rsidRDefault="00E26417" w:rsidP="00E56CDC">
            <w:pPr>
              <w:spacing w:before="80" w:after="80"/>
              <w:rPr>
                <w:iCs w:val="0"/>
                <w:szCs w:val="22"/>
              </w:rPr>
            </w:pPr>
            <w:r>
              <w:rPr>
                <w:szCs w:val="22"/>
              </w:rPr>
              <w:t>A</w:t>
            </w:r>
            <w:r w:rsidR="00A25265">
              <w:rPr>
                <w:szCs w:val="22"/>
              </w:rPr>
              <w:t>ll products exported to the EU be accompanied</w:t>
            </w:r>
            <w:r w:rsidR="004B42CF">
              <w:rPr>
                <w:szCs w:val="22"/>
              </w:rPr>
              <w:t xml:space="preserve"> by a “Certificate of Inspection</w:t>
            </w:r>
            <w:r>
              <w:rPr>
                <w:szCs w:val="22"/>
              </w:rPr>
              <w:t xml:space="preserve">” </w:t>
            </w:r>
            <w:r w:rsidR="00EA485A">
              <w:rPr>
                <w:szCs w:val="22"/>
              </w:rPr>
              <w:t>that your operation must request in</w:t>
            </w:r>
            <w:r>
              <w:rPr>
                <w:szCs w:val="22"/>
              </w:rPr>
              <w:t xml:space="preserve"> </w:t>
            </w:r>
            <w:hyperlink r:id="rId13" w:history="1">
              <w:r w:rsidR="00651A21" w:rsidRPr="00EA485A">
                <w:rPr>
                  <w:rStyle w:val="Hyperlink"/>
                  <w:szCs w:val="22"/>
                </w:rPr>
                <w:t>TRACES</w:t>
              </w:r>
            </w:hyperlink>
            <w:r w:rsidR="00EA485A">
              <w:rPr>
                <w:szCs w:val="22"/>
              </w:rPr>
              <w:t>, which QCS must subsequently verify and issue.</w:t>
            </w:r>
          </w:p>
        </w:tc>
      </w:tr>
      <w:tr w:rsidR="002B63A3" w:rsidRPr="00980871" w14:paraId="6EC833E8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44"/>
        </w:trPr>
        <w:tc>
          <w:tcPr>
            <w:tcW w:w="108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BC5875C" w14:textId="4995C6D6" w:rsidR="002B63A3" w:rsidRPr="006E3449" w:rsidRDefault="00D90414" w:rsidP="00E56CDC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6E3449">
              <w:rPr>
                <w:b/>
                <w:bCs w:val="0"/>
                <w:iCs w:val="0"/>
                <w:sz w:val="24"/>
              </w:rPr>
              <w:t>JAPAN</w:t>
            </w:r>
            <w:r w:rsidR="00685FB5" w:rsidRPr="006E3449">
              <w:rPr>
                <w:b/>
                <w:bCs w:val="0"/>
                <w:iCs w:val="0"/>
                <w:sz w:val="24"/>
              </w:rPr>
              <w:t xml:space="preserve"> CANADA ORGANIC EQUIVLANCE ARRANGEMENT (JCOEA)</w:t>
            </w:r>
          </w:p>
          <w:p w14:paraId="3DE03B2E" w14:textId="2945033E" w:rsidR="00685FB5" w:rsidRPr="00F25845" w:rsidRDefault="004E69D3" w:rsidP="00E56CDC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T</w:t>
            </w:r>
            <w:r w:rsidR="001D2DEF" w:rsidRPr="00C10438">
              <w:rPr>
                <w:iCs w:val="0"/>
                <w:szCs w:val="22"/>
              </w:rPr>
              <w:t>he following types of organic p</w:t>
            </w:r>
            <w:r w:rsidR="00685FB5" w:rsidRPr="00F25845">
              <w:rPr>
                <w:iCs w:val="0"/>
                <w:szCs w:val="22"/>
              </w:rPr>
              <w:t>roducts</w:t>
            </w:r>
            <w:r w:rsidR="001D2DEF" w:rsidRPr="00C10438">
              <w:rPr>
                <w:iCs w:val="0"/>
                <w:szCs w:val="22"/>
              </w:rPr>
              <w:t xml:space="preserve"> are</w:t>
            </w:r>
            <w:r w:rsidR="00685FB5" w:rsidRPr="00F25845">
              <w:rPr>
                <w:iCs w:val="0"/>
                <w:szCs w:val="22"/>
              </w:rPr>
              <w:t xml:space="preserve"> covered under the </w:t>
            </w:r>
            <w:r w:rsidR="00791ABA">
              <w:rPr>
                <w:iCs w:val="0"/>
                <w:szCs w:val="22"/>
              </w:rPr>
              <w:t xml:space="preserve">JCOEA for export </w:t>
            </w:r>
            <w:r w:rsidR="00D560DC">
              <w:rPr>
                <w:iCs w:val="0"/>
                <w:szCs w:val="22"/>
              </w:rPr>
              <w:t>to Japan</w:t>
            </w:r>
            <w:r w:rsidR="001D2DEF" w:rsidRPr="00C10438">
              <w:rPr>
                <w:iCs w:val="0"/>
                <w:szCs w:val="22"/>
              </w:rPr>
              <w:t xml:space="preserve">: </w:t>
            </w:r>
            <w:r w:rsidR="00C4644E" w:rsidRPr="00F25845">
              <w:rPr>
                <w:iCs w:val="0"/>
                <w:szCs w:val="22"/>
              </w:rPr>
              <w:t xml:space="preserve">plants, including fungi; processed foods of plant origin including alcoholic beverages; livestock products; </w:t>
            </w:r>
            <w:r w:rsidR="00F25845" w:rsidRPr="00C10438">
              <w:rPr>
                <w:iCs w:val="0"/>
                <w:szCs w:val="22"/>
              </w:rPr>
              <w:t>and</w:t>
            </w:r>
            <w:r w:rsidR="00C4644E" w:rsidRPr="00F25845">
              <w:rPr>
                <w:iCs w:val="0"/>
                <w:szCs w:val="22"/>
              </w:rPr>
              <w:t xml:space="preserve"> processed food products containing livestock ingredients</w:t>
            </w:r>
            <w:r w:rsidR="00F25845" w:rsidRPr="00C10438">
              <w:rPr>
                <w:iCs w:val="0"/>
                <w:szCs w:val="22"/>
              </w:rPr>
              <w:t>.</w:t>
            </w:r>
          </w:p>
          <w:p w14:paraId="525B250A" w14:textId="0CE733B7" w:rsidR="00BC6D81" w:rsidRPr="00E216D5" w:rsidRDefault="00BC6D81" w:rsidP="00E56CDC">
            <w:pPr>
              <w:numPr>
                <w:ilvl w:val="0"/>
                <w:numId w:val="49"/>
              </w:numPr>
              <w:spacing w:before="80" w:after="80"/>
              <w:ind w:left="360"/>
              <w:rPr>
                <w:iCs w:val="0"/>
                <w:szCs w:val="22"/>
              </w:rPr>
            </w:pPr>
            <w:r>
              <w:rPr>
                <w:szCs w:val="22"/>
              </w:rPr>
              <w:t>Attach labels to be used for each product intended for export to</w:t>
            </w:r>
            <w:r>
              <w:t xml:space="preserve"> Japan.  All organic products covered under JCOEA must comply with the </w:t>
            </w:r>
            <w:hyperlink r:id="rId14" w:history="1">
              <w:r w:rsidRPr="0057691E">
                <w:rPr>
                  <w:rStyle w:val="Hyperlink"/>
                </w:rPr>
                <w:t>Japanese labeling requirements</w:t>
              </w:r>
            </w:hyperlink>
            <w:r>
              <w:t>.</w:t>
            </w:r>
            <w:r w:rsidR="006E22A0">
              <w:t xml:space="preserve">  They may us the Canada Organic logo.</w:t>
            </w:r>
            <w:r>
              <w:t xml:space="preserve"> </w:t>
            </w:r>
            <w:r w:rsidR="00BF550C">
              <w:t xml:space="preserve"> </w:t>
            </w:r>
            <w:r>
              <w:t xml:space="preserve"> </w:t>
            </w:r>
            <w:r w:rsidR="00BF550C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550C" w:rsidRPr="00645882">
              <w:rPr>
                <w:iCs w:val="0"/>
                <w:szCs w:val="22"/>
              </w:rPr>
              <w:instrText xml:space="preserve"> FORMCHECKBOX </w:instrText>
            </w:r>
            <w:r w:rsidR="00BF550C">
              <w:rPr>
                <w:iCs w:val="0"/>
                <w:szCs w:val="22"/>
              </w:rPr>
            </w:r>
            <w:r w:rsidR="00BF550C">
              <w:rPr>
                <w:iCs w:val="0"/>
                <w:szCs w:val="22"/>
              </w:rPr>
              <w:fldChar w:fldCharType="separate"/>
            </w:r>
            <w:r w:rsidR="00BF550C" w:rsidRPr="00645882">
              <w:rPr>
                <w:iCs w:val="0"/>
                <w:szCs w:val="22"/>
              </w:rPr>
              <w:fldChar w:fldCharType="end"/>
            </w:r>
            <w:r w:rsidR="00BF550C" w:rsidRPr="00645882">
              <w:rPr>
                <w:iCs w:val="0"/>
                <w:szCs w:val="22"/>
              </w:rPr>
              <w:t xml:space="preserve"> </w:t>
            </w:r>
            <w:r w:rsidR="00BF550C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BF550C">
              <w:rPr>
                <w:rFonts w:cs="Arial"/>
                <w:b/>
                <w:bCs w:val="0"/>
                <w:szCs w:val="22"/>
              </w:rPr>
              <w:t>ed</w:t>
            </w:r>
          </w:p>
          <w:p w14:paraId="0E58E55D" w14:textId="125887AB" w:rsidR="008C2A8E" w:rsidRPr="006E3449" w:rsidRDefault="008C2A8E" w:rsidP="00E56CDC">
            <w:pPr>
              <w:numPr>
                <w:ilvl w:val="0"/>
                <w:numId w:val="49"/>
              </w:numPr>
              <w:spacing w:before="80" w:after="80"/>
              <w:ind w:left="36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 xml:space="preserve">Does this operation have a contract with a </w:t>
            </w:r>
            <w:r>
              <w:rPr>
                <w:szCs w:val="22"/>
              </w:rPr>
              <w:t xml:space="preserve">JAS-certified importer to apply the JAS logo to your own product directly for sale in Japan? </w:t>
            </w:r>
            <w:r w:rsidR="00373202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</w:t>
            </w:r>
            <w:r w:rsidRPr="009D70C2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0C2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9D70C2">
              <w:rPr>
                <w:rFonts w:ascii="Times New Roman" w:hAnsi="Times New Roman"/>
                <w:szCs w:val="22"/>
              </w:rPr>
              <w:fldChar w:fldCharType="end"/>
            </w:r>
            <w:r w:rsidRPr="009D70C2">
              <w:rPr>
                <w:rFonts w:cs="Arial"/>
                <w:szCs w:val="22"/>
              </w:rPr>
              <w:t xml:space="preserve"> </w:t>
            </w:r>
            <w:r w:rsidRPr="009D70C2">
              <w:rPr>
                <w:rFonts w:cs="Arial"/>
                <w:bCs w:val="0"/>
                <w:szCs w:val="22"/>
              </w:rPr>
              <w:t xml:space="preserve">Yes </w:t>
            </w:r>
            <w:r w:rsidR="00373202">
              <w:rPr>
                <w:rFonts w:cs="Arial"/>
                <w:bCs w:val="0"/>
                <w:szCs w:val="22"/>
              </w:rPr>
              <w:t xml:space="preserve"> </w:t>
            </w:r>
            <w:r w:rsidRPr="009D70C2">
              <w:rPr>
                <w:rFonts w:cs="Arial"/>
                <w:bCs w:val="0"/>
                <w:szCs w:val="22"/>
              </w:rPr>
              <w:t xml:space="preserve"> </w:t>
            </w:r>
            <w:r w:rsidRPr="009D70C2">
              <w:rPr>
                <w:rFonts w:cs="Arial"/>
                <w:bCs w:val="0"/>
                <w:szCs w:val="22"/>
              </w:rPr>
              <w:fldChar w:fldCharType="begin">
                <w:ffData>
                  <w:name w:val="Check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70C2">
              <w:rPr>
                <w:rFonts w:cs="Arial"/>
                <w:bCs w:val="0"/>
                <w:szCs w:val="22"/>
              </w:rPr>
              <w:instrText xml:space="preserve"> FORMCHECKBOX </w:instrText>
            </w:r>
            <w:r w:rsidR="000A7EB3">
              <w:rPr>
                <w:rFonts w:cs="Arial"/>
                <w:bCs w:val="0"/>
                <w:szCs w:val="22"/>
              </w:rPr>
            </w:r>
            <w:r w:rsidR="000A7EB3">
              <w:rPr>
                <w:rFonts w:cs="Arial"/>
                <w:bCs w:val="0"/>
                <w:szCs w:val="22"/>
              </w:rPr>
              <w:fldChar w:fldCharType="separate"/>
            </w:r>
            <w:r w:rsidRPr="009D70C2">
              <w:rPr>
                <w:rFonts w:ascii="Times New Roman" w:hAnsi="Times New Roman"/>
                <w:bCs w:val="0"/>
                <w:szCs w:val="22"/>
              </w:rPr>
              <w:fldChar w:fldCharType="end"/>
            </w:r>
            <w:r w:rsidRPr="009D70C2">
              <w:rPr>
                <w:rFonts w:cs="Arial"/>
                <w:bCs w:val="0"/>
                <w:szCs w:val="22"/>
              </w:rPr>
              <w:t xml:space="preserve"> No</w:t>
            </w:r>
            <w:r w:rsidR="006E3449">
              <w:rPr>
                <w:rFonts w:cs="Arial"/>
                <w:szCs w:val="22"/>
              </w:rPr>
              <w:br/>
            </w:r>
            <w:r w:rsidRPr="006E3449">
              <w:rPr>
                <w:rFonts w:cs="Arial"/>
                <w:szCs w:val="22"/>
              </w:rPr>
              <w:t>If no, you may not apply the JAS logo to produ</w:t>
            </w:r>
            <w:r w:rsidR="008A72E8" w:rsidRPr="006E3449">
              <w:rPr>
                <w:rFonts w:cs="Arial"/>
                <w:szCs w:val="22"/>
              </w:rPr>
              <w:t>cts prior to export. Instead, a</w:t>
            </w:r>
            <w:r w:rsidR="008A72E8" w:rsidRPr="006E3449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JAS-certified importer must import the product, and that importer must apply the JAS logo to the product prior to sale within Japan.</w:t>
            </w:r>
          </w:p>
          <w:p w14:paraId="7DF9AF54" w14:textId="5822DDB6" w:rsidR="00D4204C" w:rsidRPr="00C10438" w:rsidRDefault="00BC6D81" w:rsidP="00E56CDC">
            <w:pPr>
              <w:spacing w:before="80" w:after="80"/>
              <w:rPr>
                <w:b/>
                <w:bCs w:val="0"/>
                <w:iCs w:val="0"/>
                <w:szCs w:val="22"/>
              </w:rPr>
            </w:pPr>
            <w:r>
              <w:rPr>
                <w:szCs w:val="22"/>
              </w:rPr>
              <w:t>A</w:t>
            </w:r>
            <w:r w:rsidR="00E216D5" w:rsidRPr="00E216D5">
              <w:rPr>
                <w:szCs w:val="22"/>
              </w:rPr>
              <w:t xml:space="preserve">ll </w:t>
            </w:r>
            <w:r w:rsidR="00E216D5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products exported to Japan under the JCOEA be accompanied by an export certificate</w:t>
            </w:r>
            <w:r w:rsidR="00D00943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issued by QCS.</w:t>
            </w:r>
          </w:p>
        </w:tc>
      </w:tr>
      <w:tr w:rsidR="002B63A3" w:rsidRPr="00980871" w14:paraId="4E8841BF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3BCB485" w14:textId="77777777" w:rsidR="002B63A3" w:rsidRPr="006E3449" w:rsidRDefault="008A032D" w:rsidP="00954850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6E3449">
              <w:rPr>
                <w:b/>
                <w:bCs w:val="0"/>
                <w:iCs w:val="0"/>
                <w:sz w:val="24"/>
              </w:rPr>
              <w:lastRenderedPageBreak/>
              <w:t xml:space="preserve">CANADA </w:t>
            </w:r>
            <w:r w:rsidR="004632A6" w:rsidRPr="006E3449">
              <w:rPr>
                <w:b/>
                <w:bCs w:val="0"/>
                <w:iCs w:val="0"/>
                <w:sz w:val="24"/>
              </w:rPr>
              <w:t>MEXICO</w:t>
            </w:r>
            <w:r w:rsidRPr="006E3449">
              <w:rPr>
                <w:b/>
                <w:bCs w:val="0"/>
                <w:iCs w:val="0"/>
                <w:sz w:val="24"/>
              </w:rPr>
              <w:t xml:space="preserve"> ORGANIC EQUIVALENCY ARRANGEMENT (CMOEA)</w:t>
            </w:r>
          </w:p>
          <w:p w14:paraId="3F2B20CF" w14:textId="237DE2D9" w:rsidR="00B3610B" w:rsidRDefault="00FE69E9" w:rsidP="00954850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T</w:t>
            </w:r>
            <w:r w:rsidR="00F25845" w:rsidRPr="00257D29">
              <w:rPr>
                <w:iCs w:val="0"/>
                <w:szCs w:val="22"/>
              </w:rPr>
              <w:t>he following types of organic p</w:t>
            </w:r>
            <w:r w:rsidR="00F25845" w:rsidRPr="00F25845">
              <w:rPr>
                <w:iCs w:val="0"/>
                <w:szCs w:val="22"/>
              </w:rPr>
              <w:t>roducts</w:t>
            </w:r>
            <w:r w:rsidR="00F25845" w:rsidRPr="00257D29">
              <w:rPr>
                <w:iCs w:val="0"/>
                <w:szCs w:val="22"/>
              </w:rPr>
              <w:t xml:space="preserve"> are</w:t>
            </w:r>
            <w:r w:rsidR="00F25845" w:rsidRPr="00F25845">
              <w:rPr>
                <w:iCs w:val="0"/>
                <w:szCs w:val="22"/>
              </w:rPr>
              <w:t xml:space="preserve"> covered under the</w:t>
            </w:r>
            <w:r w:rsidR="00F25845">
              <w:rPr>
                <w:iCs w:val="0"/>
                <w:szCs w:val="22"/>
              </w:rPr>
              <w:t xml:space="preserve"> </w:t>
            </w:r>
            <w:r w:rsidR="00D560DC">
              <w:rPr>
                <w:iCs w:val="0"/>
                <w:szCs w:val="22"/>
              </w:rPr>
              <w:t>CMOEA</w:t>
            </w:r>
            <w:r w:rsidR="00DF6D66">
              <w:rPr>
                <w:iCs w:val="0"/>
                <w:szCs w:val="22"/>
              </w:rPr>
              <w:t xml:space="preserve"> for export to Mexico</w:t>
            </w:r>
            <w:r w:rsidR="00F25845">
              <w:rPr>
                <w:iCs w:val="0"/>
                <w:szCs w:val="22"/>
              </w:rPr>
              <w:t xml:space="preserve">: agricultural products of plant origin; processed foods of plant origin; livestock; processed food products containing livestock ingredients; beekeeping </w:t>
            </w:r>
            <w:r w:rsidR="00CB72C8">
              <w:rPr>
                <w:iCs w:val="0"/>
                <w:szCs w:val="22"/>
              </w:rPr>
              <w:t>products.</w:t>
            </w:r>
          </w:p>
          <w:p w14:paraId="53E9B5A6" w14:textId="26452EC6" w:rsidR="00CB72C8" w:rsidRPr="00C10438" w:rsidRDefault="00CB72C8" w:rsidP="00954850">
            <w:pPr>
              <w:numPr>
                <w:ilvl w:val="0"/>
                <w:numId w:val="51"/>
              </w:numPr>
              <w:spacing w:before="80" w:after="80"/>
              <w:ind w:left="360"/>
              <w:rPr>
                <w:iCs w:val="0"/>
                <w:szCs w:val="22"/>
              </w:rPr>
            </w:pPr>
            <w:r>
              <w:rPr>
                <w:szCs w:val="22"/>
              </w:rPr>
              <w:t>Attach labels to be used for each product intended for export to Mexico</w:t>
            </w:r>
            <w:r w:rsidR="00D17D10">
              <w:rPr>
                <w:szCs w:val="22"/>
              </w:rPr>
              <w:t>.</w:t>
            </w:r>
            <w:r w:rsidR="005211BC">
              <w:rPr>
                <w:szCs w:val="22"/>
              </w:rPr>
              <w:t xml:space="preserve"> </w:t>
            </w:r>
            <w:r w:rsidR="00E64F95">
              <w:rPr>
                <w:szCs w:val="22"/>
              </w:rPr>
              <w:br/>
            </w:r>
            <w:r w:rsidR="00FB48E6">
              <w:rPr>
                <w:szCs w:val="22"/>
              </w:rPr>
              <w:t>All organic products exported to Mexi</w:t>
            </w:r>
            <w:r w:rsidR="00650AA2">
              <w:rPr>
                <w:szCs w:val="22"/>
              </w:rPr>
              <w:t xml:space="preserve">can labeling requirements specified </w:t>
            </w:r>
            <w:r w:rsidR="00431B45">
              <w:rPr>
                <w:szCs w:val="22"/>
              </w:rPr>
              <w:t xml:space="preserve">in the agreement and established in official Mexican standards. </w:t>
            </w:r>
            <w:r w:rsidR="005211BC">
              <w:rPr>
                <w:szCs w:val="22"/>
              </w:rPr>
              <w:t xml:space="preserve">Products may use the Canada organic logo and/or the Mexican </w:t>
            </w:r>
            <w:r w:rsidR="00F70CFF">
              <w:rPr>
                <w:szCs w:val="22"/>
              </w:rPr>
              <w:t>National Seal</w:t>
            </w:r>
            <w:r w:rsidR="00E87368">
              <w:rPr>
                <w:szCs w:val="22"/>
              </w:rPr>
              <w:t xml:space="preserve">.  </w:t>
            </w:r>
            <w:r w:rsidR="00373202">
              <w:rPr>
                <w:szCs w:val="22"/>
              </w:rPr>
              <w:t xml:space="preserve"> </w:t>
            </w:r>
            <w:r w:rsidR="00E87368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7368" w:rsidRPr="00645882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="00E87368" w:rsidRPr="00645882">
              <w:rPr>
                <w:iCs w:val="0"/>
                <w:szCs w:val="22"/>
              </w:rPr>
              <w:fldChar w:fldCharType="end"/>
            </w:r>
            <w:r w:rsidR="00E87368" w:rsidRPr="00645882">
              <w:rPr>
                <w:iCs w:val="0"/>
                <w:szCs w:val="22"/>
              </w:rPr>
              <w:t xml:space="preserve"> </w:t>
            </w:r>
            <w:r w:rsidR="00E87368" w:rsidRPr="00645882">
              <w:rPr>
                <w:rFonts w:cs="Arial"/>
                <w:b/>
                <w:bCs w:val="0"/>
                <w:szCs w:val="22"/>
              </w:rPr>
              <w:t>Attac</w:t>
            </w:r>
            <w:r w:rsidR="00E64F95">
              <w:rPr>
                <w:rFonts w:cs="Arial"/>
                <w:b/>
                <w:bCs w:val="0"/>
                <w:szCs w:val="22"/>
              </w:rPr>
              <w:t>hed</w:t>
            </w:r>
          </w:p>
          <w:p w14:paraId="06CF01E4" w14:textId="294E94C2" w:rsidR="00E31F68" w:rsidRPr="00B3610B" w:rsidRDefault="00E17C1C" w:rsidP="00954850">
            <w:pPr>
              <w:spacing w:before="80" w:after="80"/>
              <w:rPr>
                <w:iCs w:val="0"/>
                <w:szCs w:val="22"/>
              </w:rPr>
            </w:pPr>
            <w:r>
              <w:rPr>
                <w:szCs w:val="22"/>
              </w:rPr>
              <w:t>Organic</w:t>
            </w:r>
            <w:r w:rsidR="00E31F68">
              <w:rPr>
                <w:szCs w:val="22"/>
              </w:rPr>
              <w:t xml:space="preserve"> products exported to Mexico be accompanied by</w:t>
            </w:r>
            <w:r w:rsidR="000C456D">
              <w:rPr>
                <w:szCs w:val="22"/>
              </w:rPr>
              <w:t xml:space="preserve"> </w:t>
            </w:r>
            <w:r w:rsidR="00E31F68">
              <w:rPr>
                <w:szCs w:val="22"/>
              </w:rPr>
              <w:t>a copy of the current COR certificate and a translation of the certificate in Spanish</w:t>
            </w:r>
            <w:r w:rsidR="00FB48E6">
              <w:rPr>
                <w:szCs w:val="22"/>
              </w:rPr>
              <w:t xml:space="preserve"> and a SENASICA</w:t>
            </w:r>
            <w:r w:rsidR="006C0468">
              <w:rPr>
                <w:iCs w:val="0"/>
                <w:szCs w:val="22"/>
              </w:rPr>
              <w:t xml:space="preserve"> “International Transactions Document</w:t>
            </w:r>
            <w:r>
              <w:rPr>
                <w:iCs w:val="0"/>
                <w:szCs w:val="22"/>
              </w:rPr>
              <w:t>.</w:t>
            </w:r>
            <w:r w:rsidR="006C0468">
              <w:rPr>
                <w:iCs w:val="0"/>
                <w:szCs w:val="22"/>
              </w:rPr>
              <w:t>”</w:t>
            </w:r>
          </w:p>
        </w:tc>
      </w:tr>
      <w:tr w:rsidR="002B63A3" w:rsidRPr="00980871" w14:paraId="71906E46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bottom w:val="single" w:sz="4" w:space="0" w:color="auto"/>
            </w:tcBorders>
          </w:tcPr>
          <w:p w14:paraId="63AAA20A" w14:textId="77777777" w:rsidR="002B63A3" w:rsidRPr="006E3449" w:rsidRDefault="00985EB9" w:rsidP="00954850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iCs w:val="0"/>
                <w:sz w:val="24"/>
              </w:rPr>
            </w:pPr>
            <w:r w:rsidRPr="006E3449">
              <w:rPr>
                <w:b/>
                <w:iCs w:val="0"/>
                <w:sz w:val="24"/>
              </w:rPr>
              <w:t xml:space="preserve">CANADA - </w:t>
            </w:r>
            <w:r w:rsidR="004632A6" w:rsidRPr="006E3449">
              <w:rPr>
                <w:b/>
                <w:iCs w:val="0"/>
                <w:sz w:val="24"/>
              </w:rPr>
              <w:t>SOUTH KOREA</w:t>
            </w:r>
            <w:r w:rsidRPr="006E3449">
              <w:rPr>
                <w:b/>
                <w:iCs w:val="0"/>
                <w:sz w:val="24"/>
              </w:rPr>
              <w:t xml:space="preserve"> ORGANIC EQUIVALENCY ARRANGEMENT (CSKOEA)</w:t>
            </w:r>
          </w:p>
          <w:p w14:paraId="5BA7BCB1" w14:textId="4EE34154" w:rsidR="00DB0259" w:rsidRPr="00C10438" w:rsidRDefault="00DB0259" w:rsidP="00954850">
            <w:pPr>
              <w:spacing w:before="80" w:after="80"/>
              <w:rPr>
                <w:rFonts w:cs="Noto Sans"/>
                <w:color w:val="333333"/>
                <w:szCs w:val="22"/>
                <w:shd w:val="clear" w:color="auto" w:fill="FFFFFF"/>
              </w:rPr>
            </w:pPr>
            <w:r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Canadian processed organic products meeting</w:t>
            </w:r>
            <w:r w:rsidR="00165516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the terms of the arrangement and that meet </w:t>
            </w:r>
            <w:r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the definition of "processed food" as defined in the</w:t>
            </w:r>
            <w:r w:rsidR="00E64F95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</w:t>
            </w:r>
            <w:r w:rsidRPr="00C10438">
              <w:rPr>
                <w:rFonts w:cs="Noto Sans"/>
                <w:i/>
                <w:iCs w:val="0"/>
                <w:color w:val="333333"/>
                <w:szCs w:val="22"/>
                <w:shd w:val="clear" w:color="auto" w:fill="FFFFFF"/>
              </w:rPr>
              <w:t>Korean Food Code</w:t>
            </w:r>
            <w:r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, contain at least 95 percent organic content, and have their final processing and handling in Canada can be sold in South Korea</w:t>
            </w:r>
            <w:r w:rsidR="00165516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.</w:t>
            </w:r>
            <w:r w:rsidR="00746D7C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Products must have been processed, packaged, and labelled in Canada</w:t>
            </w:r>
            <w:r w:rsidR="00783BA4">
              <w:rPr>
                <w:rFonts w:cs="Noto Sans"/>
                <w:color w:val="333333"/>
                <w:szCs w:val="22"/>
                <w:shd w:val="clear" w:color="auto" w:fill="FFFFFF"/>
              </w:rPr>
              <w:t>.</w:t>
            </w:r>
          </w:p>
          <w:p w14:paraId="595ABE81" w14:textId="3A5FA937" w:rsidR="00165516" w:rsidRPr="00C10438" w:rsidRDefault="00A5212A" w:rsidP="00954850">
            <w:pPr>
              <w:numPr>
                <w:ilvl w:val="0"/>
                <w:numId w:val="53"/>
              </w:numPr>
              <w:spacing w:before="80" w:after="80"/>
              <w:ind w:left="360"/>
              <w:rPr>
                <w:bCs w:val="0"/>
                <w:iCs w:val="0"/>
                <w:sz w:val="20"/>
                <w:szCs w:val="20"/>
              </w:rPr>
            </w:pPr>
            <w:r w:rsidRPr="00C10438">
              <w:rPr>
                <w:bCs w:val="0"/>
                <w:iCs w:val="0"/>
                <w:szCs w:val="22"/>
              </w:rPr>
              <w:t xml:space="preserve">Are </w:t>
            </w:r>
            <w:r w:rsidR="00165516" w:rsidRPr="00C10438">
              <w:rPr>
                <w:bCs w:val="0"/>
                <w:iCs w:val="0"/>
                <w:szCs w:val="22"/>
              </w:rPr>
              <w:t xml:space="preserve">any products </w:t>
            </w:r>
            <w:r w:rsidRPr="00C10438">
              <w:rPr>
                <w:bCs w:val="0"/>
                <w:iCs w:val="0"/>
                <w:szCs w:val="22"/>
              </w:rPr>
              <w:t>from beekeeping or contain beekeeping ingredients?</w:t>
            </w:r>
            <w:r w:rsidR="00E64F95">
              <w:rPr>
                <w:bCs w:val="0"/>
                <w:iCs w:val="0"/>
                <w:szCs w:val="22"/>
              </w:rPr>
              <w:t xml:space="preserve"> </w:t>
            </w:r>
            <w:r w:rsidRPr="00C10438">
              <w:rPr>
                <w:bCs w:val="0"/>
                <w:iCs w:val="0"/>
                <w:szCs w:val="22"/>
              </w:rPr>
              <w:t xml:space="preserve">  </w:t>
            </w:r>
            <w:r w:rsidRPr="00C10438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A06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Pr="00C10438">
              <w:rPr>
                <w:szCs w:val="22"/>
              </w:rPr>
              <w:fldChar w:fldCharType="end"/>
            </w:r>
            <w:r w:rsidRPr="007E1A06">
              <w:rPr>
                <w:rFonts w:cs="Arial"/>
                <w:szCs w:val="22"/>
              </w:rPr>
              <w:t xml:space="preserve"> </w:t>
            </w:r>
            <w:r w:rsidRPr="007E1A06">
              <w:rPr>
                <w:rFonts w:cs="Arial"/>
                <w:bCs w:val="0"/>
                <w:szCs w:val="22"/>
              </w:rPr>
              <w:t xml:space="preserve">Yes  </w:t>
            </w:r>
            <w:r w:rsidR="00E64F95">
              <w:rPr>
                <w:rFonts w:cs="Arial"/>
                <w:bCs w:val="0"/>
                <w:szCs w:val="22"/>
              </w:rPr>
              <w:t xml:space="preserve"> </w:t>
            </w:r>
            <w:r w:rsidRPr="00C10438">
              <w:rPr>
                <w:rFonts w:cs="Arial"/>
                <w:bCs w:val="0"/>
                <w:szCs w:val="22"/>
              </w:rPr>
              <w:fldChar w:fldCharType="begin">
                <w:ffData>
                  <w:name w:val="Check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1A06">
              <w:rPr>
                <w:rFonts w:cs="Arial"/>
                <w:bCs w:val="0"/>
                <w:szCs w:val="22"/>
              </w:rPr>
              <w:instrText xml:space="preserve"> FORMCHECKBOX </w:instrText>
            </w:r>
            <w:r w:rsidR="000A7EB3">
              <w:rPr>
                <w:rFonts w:cs="Arial"/>
                <w:bCs w:val="0"/>
                <w:szCs w:val="22"/>
              </w:rPr>
            </w:r>
            <w:r w:rsidR="000A7EB3">
              <w:rPr>
                <w:rFonts w:cs="Arial"/>
                <w:bCs w:val="0"/>
                <w:szCs w:val="22"/>
              </w:rPr>
              <w:fldChar w:fldCharType="separate"/>
            </w:r>
            <w:r w:rsidRPr="00C10438">
              <w:rPr>
                <w:bCs w:val="0"/>
                <w:szCs w:val="22"/>
              </w:rPr>
              <w:fldChar w:fldCharType="end"/>
            </w:r>
            <w:r w:rsidRPr="007E1A06">
              <w:rPr>
                <w:rFonts w:cs="Arial"/>
                <w:bCs w:val="0"/>
                <w:szCs w:val="22"/>
              </w:rPr>
              <w:t xml:space="preserve"> No.</w:t>
            </w:r>
            <w:r w:rsidR="00E64F95">
              <w:rPr>
                <w:rFonts w:cs="Arial"/>
                <w:bCs w:val="0"/>
                <w:szCs w:val="22"/>
              </w:rPr>
              <w:br/>
            </w:r>
            <w:r w:rsidRPr="007E1A06">
              <w:rPr>
                <w:rFonts w:cs="Arial"/>
                <w:bCs w:val="0"/>
                <w:szCs w:val="22"/>
              </w:rPr>
              <w:t>If yes, attach</w:t>
            </w:r>
            <w:r w:rsidR="00E64F95">
              <w:rPr>
                <w:rFonts w:cs="Arial"/>
                <w:bCs w:val="0"/>
                <w:szCs w:val="22"/>
              </w:rPr>
              <w:t xml:space="preserve"> </w:t>
            </w:r>
            <w:r w:rsidRPr="007E1A06">
              <w:rPr>
                <w:rFonts w:cs="Arial"/>
                <w:bCs w:val="0"/>
                <w:szCs w:val="22"/>
              </w:rPr>
              <w:t>documentation that beekeeping products/ingredients do not contain par</w:t>
            </w:r>
            <w:r w:rsidR="007E1A06" w:rsidRPr="007E1A06">
              <w:rPr>
                <w:rFonts w:cs="Arial"/>
                <w:bCs w:val="0"/>
                <w:szCs w:val="22"/>
              </w:rPr>
              <w:t>affin.</w:t>
            </w:r>
            <w:r w:rsidR="00E64F95">
              <w:rPr>
                <w:rFonts w:cs="Arial"/>
                <w:bCs w:val="0"/>
                <w:szCs w:val="22"/>
              </w:rPr>
              <w:t xml:space="preserve">  </w:t>
            </w:r>
            <w:r w:rsidR="007E1A06">
              <w:rPr>
                <w:rFonts w:cs="Arial"/>
                <w:bCs w:val="0"/>
                <w:szCs w:val="22"/>
              </w:rPr>
              <w:t xml:space="preserve"> </w:t>
            </w:r>
            <w:r w:rsidR="007E1A06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1A06" w:rsidRPr="00645882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="007E1A06" w:rsidRPr="00645882">
              <w:rPr>
                <w:iCs w:val="0"/>
                <w:szCs w:val="22"/>
              </w:rPr>
              <w:fldChar w:fldCharType="end"/>
            </w:r>
            <w:r w:rsidR="007E1A06" w:rsidRPr="00645882">
              <w:rPr>
                <w:iCs w:val="0"/>
                <w:szCs w:val="22"/>
              </w:rPr>
              <w:t xml:space="preserve"> </w:t>
            </w:r>
            <w:r w:rsidR="007E1A06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E64F95">
              <w:rPr>
                <w:rFonts w:cs="Arial"/>
                <w:b/>
                <w:bCs w:val="0"/>
                <w:szCs w:val="22"/>
              </w:rPr>
              <w:t>ed</w:t>
            </w:r>
          </w:p>
          <w:p w14:paraId="1F4BFA93" w14:textId="577C2872" w:rsidR="007E1A06" w:rsidRPr="00C10438" w:rsidRDefault="007E1A06" w:rsidP="00954850">
            <w:pPr>
              <w:numPr>
                <w:ilvl w:val="0"/>
                <w:numId w:val="53"/>
              </w:numPr>
              <w:spacing w:before="80" w:after="80"/>
              <w:ind w:left="360"/>
              <w:rPr>
                <w:bCs w:val="0"/>
                <w:iCs w:val="0"/>
                <w:sz w:val="20"/>
                <w:szCs w:val="20"/>
              </w:rPr>
            </w:pPr>
            <w:r>
              <w:rPr>
                <w:bCs w:val="0"/>
                <w:iCs w:val="0"/>
                <w:szCs w:val="22"/>
              </w:rPr>
              <w:t xml:space="preserve">Attach documentation that </w:t>
            </w:r>
            <w:r w:rsidR="00126E75">
              <w:rPr>
                <w:bCs w:val="0"/>
                <w:iCs w:val="0"/>
                <w:szCs w:val="22"/>
              </w:rPr>
              <w:t xml:space="preserve">products do not contain ingredients derived from agricultural products produced using growth regulators. </w:t>
            </w:r>
            <w:r w:rsidR="00E64F95">
              <w:rPr>
                <w:bCs w:val="0"/>
                <w:iCs w:val="0"/>
                <w:szCs w:val="22"/>
              </w:rPr>
              <w:t xml:space="preserve">  </w:t>
            </w:r>
            <w:r w:rsidR="00126E75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6E75" w:rsidRPr="00645882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="00126E75" w:rsidRPr="00645882">
              <w:rPr>
                <w:iCs w:val="0"/>
                <w:szCs w:val="22"/>
              </w:rPr>
              <w:fldChar w:fldCharType="end"/>
            </w:r>
            <w:r w:rsidR="00126E75" w:rsidRPr="00645882">
              <w:rPr>
                <w:iCs w:val="0"/>
                <w:szCs w:val="22"/>
              </w:rPr>
              <w:t xml:space="preserve"> </w:t>
            </w:r>
            <w:r w:rsidR="00E64F95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E64F95">
              <w:rPr>
                <w:rFonts w:cs="Arial"/>
                <w:b/>
                <w:bCs w:val="0"/>
                <w:szCs w:val="22"/>
              </w:rPr>
              <w:t>ed</w:t>
            </w:r>
          </w:p>
          <w:p w14:paraId="6BAD472D" w14:textId="7399992A" w:rsidR="00A634CF" w:rsidRPr="00C10438" w:rsidRDefault="00E6490F" w:rsidP="00954850">
            <w:pPr>
              <w:spacing w:before="80" w:after="80"/>
              <w:rPr>
                <w:bCs w:val="0"/>
                <w:iCs w:val="0"/>
                <w:sz w:val="20"/>
                <w:szCs w:val="20"/>
              </w:rPr>
            </w:pPr>
            <w:r>
              <w:rPr>
                <w:bCs w:val="0"/>
                <w:szCs w:val="20"/>
              </w:rPr>
              <w:t xml:space="preserve">Organic </w:t>
            </w:r>
            <w:r w:rsidR="00A634CF">
              <w:rPr>
                <w:bCs w:val="0"/>
                <w:szCs w:val="20"/>
              </w:rPr>
              <w:t xml:space="preserve">products exported to South Korea must be accompanied by </w:t>
            </w:r>
            <w:r w:rsidR="00124050">
              <w:rPr>
                <w:bCs w:val="0"/>
                <w:szCs w:val="20"/>
              </w:rPr>
              <w:t>a valid COR certificate and an NAQS Import Certificate</w:t>
            </w:r>
            <w:r w:rsidR="00032EF3">
              <w:rPr>
                <w:bCs w:val="0"/>
                <w:szCs w:val="20"/>
              </w:rPr>
              <w:t>.</w:t>
            </w:r>
          </w:p>
        </w:tc>
      </w:tr>
      <w:tr w:rsidR="002B63A3" w:rsidRPr="00980871" w14:paraId="19D67FDC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top w:val="single" w:sz="4" w:space="0" w:color="auto"/>
              <w:bottom w:val="nil"/>
            </w:tcBorders>
          </w:tcPr>
          <w:p w14:paraId="62D74217" w14:textId="1CB3CF4C" w:rsidR="002B63A3" w:rsidRPr="00E64F95" w:rsidRDefault="00BF387E" w:rsidP="00954850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E64F95">
              <w:rPr>
                <w:b/>
                <w:bCs w:val="0"/>
                <w:iCs w:val="0"/>
                <w:sz w:val="24"/>
              </w:rPr>
              <w:t>CANADA-</w:t>
            </w:r>
            <w:r w:rsidR="004632A6" w:rsidRPr="00E64F95">
              <w:rPr>
                <w:b/>
                <w:bCs w:val="0"/>
                <w:iCs w:val="0"/>
                <w:sz w:val="24"/>
              </w:rPr>
              <w:t>SWITZERLAND</w:t>
            </w:r>
            <w:r w:rsidRPr="00E64F95">
              <w:rPr>
                <w:b/>
                <w:bCs w:val="0"/>
                <w:iCs w:val="0"/>
                <w:sz w:val="24"/>
              </w:rPr>
              <w:t xml:space="preserve"> ORGANIC EQUIVALENCY RECOGNITION</w:t>
            </w:r>
          </w:p>
          <w:p w14:paraId="548B5DED" w14:textId="1DDC506A" w:rsidR="003A4A7C" w:rsidRDefault="00BF387E" w:rsidP="00954850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The following types of organic products</w:t>
            </w:r>
            <w:r w:rsidR="00DF6D66">
              <w:rPr>
                <w:iCs w:val="0"/>
                <w:szCs w:val="22"/>
              </w:rPr>
              <w:t xml:space="preserve"> from Canada may be exported to Switzerland</w:t>
            </w:r>
            <w:r>
              <w:rPr>
                <w:iCs w:val="0"/>
                <w:szCs w:val="22"/>
              </w:rPr>
              <w:t>:</w:t>
            </w:r>
            <w:r w:rsidR="00A50CF4">
              <w:rPr>
                <w:iCs w:val="0"/>
                <w:szCs w:val="22"/>
              </w:rPr>
              <w:t xml:space="preserve"> (1) live or unprocessed agricultural products and vegetative propagating material and seeds for cultivation that were grown in Canada; (2) processed agricultural products, including wine, for use as food or feed.</w:t>
            </w:r>
          </w:p>
          <w:p w14:paraId="275B2876" w14:textId="03D19171" w:rsidR="00502246" w:rsidRDefault="006B00C4" w:rsidP="00954850">
            <w:pPr>
              <w:numPr>
                <w:ilvl w:val="0"/>
                <w:numId w:val="54"/>
              </w:numPr>
              <w:spacing w:before="80" w:after="80"/>
              <w:ind w:left="360"/>
              <w:rPr>
                <w:iCs w:val="0"/>
                <w:szCs w:val="22"/>
              </w:rPr>
            </w:pPr>
            <w:r>
              <w:rPr>
                <w:szCs w:val="22"/>
              </w:rPr>
              <w:t>Attach labels to be used for each product intended for export to Switzerland</w:t>
            </w:r>
            <w:r w:rsidR="00D66D53">
              <w:rPr>
                <w:szCs w:val="22"/>
              </w:rPr>
              <w:t>.  Products may bear the Canada Organic Logo and/or any logo recognized by the Swiss Federal Office</w:t>
            </w:r>
            <w:r w:rsidR="00A632CB">
              <w:rPr>
                <w:szCs w:val="22"/>
              </w:rPr>
              <w:t>.  Products must meet all labelling requirements applicable in the EU and Switzerland.</w:t>
            </w:r>
            <w:r w:rsidR="00261E85">
              <w:rPr>
                <w:szCs w:val="22"/>
              </w:rPr>
              <w:t xml:space="preserve"> </w:t>
            </w:r>
            <w:r w:rsidR="00E64F95">
              <w:rPr>
                <w:szCs w:val="22"/>
              </w:rPr>
              <w:t xml:space="preserve">  </w:t>
            </w:r>
            <w:r w:rsidR="00261E85"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1E85" w:rsidRPr="00645882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="00261E85" w:rsidRPr="00645882">
              <w:rPr>
                <w:iCs w:val="0"/>
                <w:szCs w:val="22"/>
              </w:rPr>
              <w:fldChar w:fldCharType="end"/>
            </w:r>
            <w:r w:rsidR="00261E85" w:rsidRPr="00645882">
              <w:rPr>
                <w:iCs w:val="0"/>
                <w:szCs w:val="22"/>
              </w:rPr>
              <w:t xml:space="preserve"> </w:t>
            </w:r>
            <w:r w:rsidR="00E64F95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E64F95">
              <w:rPr>
                <w:rFonts w:cs="Arial"/>
                <w:b/>
                <w:bCs w:val="0"/>
                <w:szCs w:val="22"/>
              </w:rPr>
              <w:t>ed</w:t>
            </w:r>
          </w:p>
          <w:p w14:paraId="4C349F77" w14:textId="4CC98C0B" w:rsidR="00502246" w:rsidRPr="006B00C4" w:rsidRDefault="00E6490F" w:rsidP="00954850">
            <w:pPr>
              <w:spacing w:before="80" w:after="80"/>
              <w:rPr>
                <w:iCs w:val="0"/>
                <w:szCs w:val="22"/>
              </w:rPr>
            </w:pPr>
            <w:r>
              <w:rPr>
                <w:rFonts w:cs="Noto Sans"/>
                <w:color w:val="333333"/>
                <w:szCs w:val="22"/>
                <w:shd w:val="clear" w:color="auto" w:fill="FFFFFF"/>
              </w:rPr>
              <w:t>O</w:t>
            </w:r>
            <w:r w:rsidR="00502246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rganic products exported to Switzerland must be accompanied by a </w:t>
            </w:r>
            <w:r w:rsidR="006B00C4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Swiss Confederation </w:t>
            </w:r>
            <w:r w:rsidR="00502246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Certificate of Inspection</w:t>
            </w:r>
            <w:r w:rsidR="006B00C4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issued by QCS</w:t>
            </w:r>
            <w:r w:rsidR="00502246"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.</w:t>
            </w:r>
          </w:p>
        </w:tc>
      </w:tr>
      <w:tr w:rsidR="002B63A3" w:rsidRPr="00980871" w14:paraId="6090FE81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bottom w:val="single" w:sz="4" w:space="0" w:color="auto"/>
            </w:tcBorders>
          </w:tcPr>
          <w:p w14:paraId="037FFC60" w14:textId="77777777" w:rsidR="002B63A3" w:rsidRDefault="00853523" w:rsidP="00954850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Cs w:val="22"/>
              </w:rPr>
            </w:pPr>
            <w:r w:rsidRPr="00950114">
              <w:rPr>
                <w:b/>
                <w:bCs w:val="0"/>
                <w:iCs w:val="0"/>
                <w:sz w:val="24"/>
              </w:rPr>
              <w:t xml:space="preserve">CANADA </w:t>
            </w:r>
            <w:r w:rsidR="004632A6" w:rsidRPr="00950114">
              <w:rPr>
                <w:b/>
                <w:bCs w:val="0"/>
                <w:iCs w:val="0"/>
                <w:sz w:val="24"/>
              </w:rPr>
              <w:t>TAIWAN</w:t>
            </w:r>
            <w:r w:rsidRPr="00950114">
              <w:rPr>
                <w:b/>
                <w:bCs w:val="0"/>
                <w:iCs w:val="0"/>
                <w:sz w:val="24"/>
              </w:rPr>
              <w:t xml:space="preserve"> ORGANIC EQUIVALENCY ARRANGEMENT (CTOEA)</w:t>
            </w:r>
          </w:p>
          <w:p w14:paraId="752FD672" w14:textId="75F04F03" w:rsidR="003A1DDB" w:rsidRDefault="003A1DDB" w:rsidP="00954850">
            <w:pPr>
              <w:spacing w:before="80" w:after="80"/>
              <w:rPr>
                <w:iCs w:val="0"/>
                <w:szCs w:val="22"/>
              </w:rPr>
            </w:pPr>
            <w:r>
              <w:rPr>
                <w:iCs w:val="0"/>
                <w:szCs w:val="22"/>
              </w:rPr>
              <w:t>T</w:t>
            </w:r>
            <w:r w:rsidRPr="00257D29">
              <w:rPr>
                <w:iCs w:val="0"/>
                <w:szCs w:val="22"/>
              </w:rPr>
              <w:t>he following types of organic p</w:t>
            </w:r>
            <w:r w:rsidRPr="00F25845">
              <w:rPr>
                <w:iCs w:val="0"/>
                <w:szCs w:val="22"/>
              </w:rPr>
              <w:t>roducts</w:t>
            </w:r>
            <w:r w:rsidRPr="00257D29">
              <w:rPr>
                <w:iCs w:val="0"/>
                <w:szCs w:val="22"/>
              </w:rPr>
              <w:t xml:space="preserve"> </w:t>
            </w:r>
            <w:r w:rsidR="00A47B6D">
              <w:rPr>
                <w:iCs w:val="0"/>
                <w:szCs w:val="22"/>
              </w:rPr>
              <w:t>may be exported to Taiwan under the CTOEA</w:t>
            </w:r>
            <w:r>
              <w:rPr>
                <w:iCs w:val="0"/>
                <w:szCs w:val="22"/>
              </w:rPr>
              <w:t>: (1) Agricultural products of plant origin; (2) Processed foods of plant origin</w:t>
            </w:r>
            <w:r w:rsidR="00462712">
              <w:rPr>
                <w:iCs w:val="0"/>
                <w:szCs w:val="22"/>
              </w:rPr>
              <w:t>; (3) Livestock products (limited to the Taiwan organic specified scope of livestock); (4) Processed food products containing livestock products (limited to the Taiwan organic specified scope of livestock); (5) Aquaculture products</w:t>
            </w:r>
            <w:r w:rsidR="00E6490F">
              <w:rPr>
                <w:iCs w:val="0"/>
                <w:szCs w:val="22"/>
              </w:rPr>
              <w:t>.</w:t>
            </w:r>
          </w:p>
          <w:p w14:paraId="37ABBB95" w14:textId="6A322C5C" w:rsidR="00E6490F" w:rsidRPr="00032EF3" w:rsidRDefault="00E6490F" w:rsidP="00954850">
            <w:pPr>
              <w:numPr>
                <w:ilvl w:val="0"/>
                <w:numId w:val="55"/>
              </w:numPr>
              <w:spacing w:before="80" w:after="80"/>
              <w:ind w:left="360"/>
              <w:rPr>
                <w:b/>
                <w:bCs w:val="0"/>
                <w:iCs w:val="0"/>
                <w:szCs w:val="22"/>
              </w:rPr>
            </w:pPr>
            <w:r>
              <w:rPr>
                <w:szCs w:val="22"/>
              </w:rPr>
              <w:t xml:space="preserve">Attach labels to be used for each product intended for export to Taiwan. Products may use the Canada Organic logo but </w:t>
            </w:r>
            <w:r w:rsidRPr="00C10438">
              <w:rPr>
                <w:szCs w:val="22"/>
                <w:u w:val="single"/>
              </w:rPr>
              <w:t>may not</w:t>
            </w:r>
            <w:r>
              <w:rPr>
                <w:szCs w:val="22"/>
              </w:rPr>
              <w:t xml:space="preserve"> use the Taiwanese organic logo. </w:t>
            </w:r>
            <w:r w:rsidR="00E64F95">
              <w:rPr>
                <w:szCs w:val="22"/>
              </w:rPr>
              <w:t xml:space="preserve">  </w:t>
            </w:r>
            <w:r w:rsidRPr="00645882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882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Pr="00645882">
              <w:rPr>
                <w:iCs w:val="0"/>
                <w:szCs w:val="22"/>
              </w:rPr>
              <w:fldChar w:fldCharType="end"/>
            </w:r>
            <w:r w:rsidRPr="00645882">
              <w:rPr>
                <w:iCs w:val="0"/>
                <w:szCs w:val="22"/>
              </w:rPr>
              <w:t xml:space="preserve"> </w:t>
            </w:r>
            <w:r w:rsidR="00E64F95" w:rsidRPr="00645882">
              <w:rPr>
                <w:rFonts w:cs="Arial"/>
                <w:b/>
                <w:bCs w:val="0"/>
                <w:szCs w:val="22"/>
              </w:rPr>
              <w:t>Attach</w:t>
            </w:r>
            <w:r w:rsidR="00E64F95">
              <w:rPr>
                <w:rFonts w:cs="Arial"/>
                <w:b/>
                <w:bCs w:val="0"/>
                <w:szCs w:val="22"/>
              </w:rPr>
              <w:t>ed</w:t>
            </w:r>
          </w:p>
          <w:p w14:paraId="7AA9D659" w14:textId="577D947B" w:rsidR="00032EF3" w:rsidRPr="00C10438" w:rsidRDefault="00032EF3" w:rsidP="00954850">
            <w:pPr>
              <w:spacing w:before="80" w:after="80"/>
              <w:rPr>
                <w:b/>
                <w:bCs w:val="0"/>
                <w:iCs w:val="0"/>
                <w:szCs w:val="22"/>
              </w:rPr>
            </w:pPr>
            <w:r>
              <w:rPr>
                <w:rFonts w:cs="Noto Sans"/>
                <w:color w:val="333333"/>
                <w:szCs w:val="22"/>
                <w:shd w:val="clear" w:color="auto" w:fill="FFFFFF"/>
              </w:rPr>
              <w:t>O</w:t>
            </w:r>
            <w:r w:rsidRPr="00E031E4">
              <w:rPr>
                <w:rFonts w:cs="Noto Sans"/>
                <w:color w:val="333333"/>
                <w:szCs w:val="22"/>
                <w:shd w:val="clear" w:color="auto" w:fill="FFFFFF"/>
              </w:rPr>
              <w:t>rganic products exported to</w:t>
            </w:r>
            <w:r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Taiwan must be accompanied by a Certificate for Transactions of Organic Products</w:t>
            </w:r>
            <w:r w:rsidR="006A631F">
              <w:rPr>
                <w:rFonts w:cs="Noto Sans"/>
                <w:color w:val="333333"/>
                <w:szCs w:val="22"/>
                <w:shd w:val="clear" w:color="auto" w:fill="FFFFFF"/>
              </w:rPr>
              <w:t>.</w:t>
            </w:r>
          </w:p>
        </w:tc>
      </w:tr>
      <w:tr w:rsidR="004632A6" w:rsidRPr="00980871" w14:paraId="51ABA577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bottom w:val="single" w:sz="4" w:space="0" w:color="auto"/>
            </w:tcBorders>
          </w:tcPr>
          <w:p w14:paraId="334B2CFE" w14:textId="77777777" w:rsidR="004632A6" w:rsidRPr="005E7CEC" w:rsidRDefault="004632A6" w:rsidP="00954850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5E7CEC">
              <w:rPr>
                <w:b/>
                <w:bCs w:val="0"/>
                <w:iCs w:val="0"/>
                <w:sz w:val="24"/>
              </w:rPr>
              <w:t>UNITED KINGDOM (UK)</w:t>
            </w:r>
            <w:r w:rsidR="003D56F1" w:rsidRPr="005E7CEC">
              <w:rPr>
                <w:b/>
                <w:bCs w:val="0"/>
                <w:iCs w:val="0"/>
                <w:sz w:val="24"/>
              </w:rPr>
              <w:t>-CANADA ORGANIC EQUIVALENCE ARRANGEMENT (UKCOEA)</w:t>
            </w:r>
          </w:p>
          <w:p w14:paraId="170858E8" w14:textId="39697D01" w:rsidR="003D56F1" w:rsidRDefault="001F5FAC" w:rsidP="00954850">
            <w:pPr>
              <w:spacing w:before="80" w:after="80"/>
              <w:rPr>
                <w:rFonts w:cs="Noto Sans"/>
                <w:color w:val="333333"/>
                <w:szCs w:val="22"/>
                <w:shd w:val="clear" w:color="auto" w:fill="FFFFFF"/>
              </w:rPr>
            </w:pPr>
            <w:r>
              <w:rPr>
                <w:iCs w:val="0"/>
                <w:szCs w:val="22"/>
              </w:rPr>
              <w:t>The UKCOEA applies to</w:t>
            </w:r>
            <w:r w:rsidR="001231F0">
              <w:rPr>
                <w:iCs w:val="0"/>
                <w:szCs w:val="22"/>
              </w:rPr>
              <w:t xml:space="preserve"> </w:t>
            </w:r>
            <w:r>
              <w:rPr>
                <w:iCs w:val="0"/>
                <w:szCs w:val="22"/>
              </w:rPr>
              <w:t xml:space="preserve">unprocessed plant and animal products </w:t>
            </w:r>
            <w:r w:rsidR="00256770">
              <w:rPr>
                <w:iCs w:val="0"/>
                <w:szCs w:val="22"/>
              </w:rPr>
              <w:t>produced in Canda</w:t>
            </w:r>
            <w:r w:rsidR="001231F0">
              <w:rPr>
                <w:iCs w:val="0"/>
                <w:szCs w:val="22"/>
              </w:rPr>
              <w:t xml:space="preserve"> and processed</w:t>
            </w:r>
            <w:r w:rsidR="00462E10">
              <w:rPr>
                <w:rStyle w:val="FootnoteReference"/>
                <w:iCs w:val="0"/>
                <w:szCs w:val="22"/>
              </w:rPr>
              <w:footnoteReference w:id="3"/>
            </w:r>
            <w:r w:rsidR="001231F0">
              <w:rPr>
                <w:iCs w:val="0"/>
                <w:szCs w:val="22"/>
              </w:rPr>
              <w:t xml:space="preserve"> agricultural products for use as food or feed </w:t>
            </w:r>
            <w:proofErr w:type="gramStart"/>
            <w:r w:rsidR="001231F0">
              <w:rPr>
                <w:iCs w:val="0"/>
                <w:szCs w:val="22"/>
              </w:rPr>
              <w:t>whose</w:t>
            </w:r>
            <w:proofErr w:type="gramEnd"/>
            <w:r w:rsidR="001231F0">
              <w:rPr>
                <w:iCs w:val="0"/>
                <w:szCs w:val="22"/>
              </w:rPr>
              <w:t xml:space="preserve"> full and/or final processing occurs in Canada</w:t>
            </w:r>
            <w:r w:rsidR="00462E10">
              <w:rPr>
                <w:iCs w:val="0"/>
                <w:szCs w:val="22"/>
              </w:rPr>
              <w:t>, including wine.</w:t>
            </w:r>
            <w:r w:rsidR="00074D61">
              <w:rPr>
                <w:iCs w:val="0"/>
                <w:szCs w:val="22"/>
              </w:rPr>
              <w:t xml:space="preserve"> Organic </w:t>
            </w:r>
            <w:r w:rsidR="00074D61" w:rsidRPr="00E031E4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aquaculture products, </w:t>
            </w:r>
            <w:proofErr w:type="gramStart"/>
            <w:r w:rsidR="00074D61" w:rsidRPr="00E031E4">
              <w:rPr>
                <w:rFonts w:cs="Noto Sans"/>
                <w:color w:val="333333"/>
                <w:szCs w:val="22"/>
                <w:shd w:val="clear" w:color="auto" w:fill="FFFFFF"/>
              </w:rPr>
              <w:t>with the exception of</w:t>
            </w:r>
            <w:proofErr w:type="gramEnd"/>
            <w:r w:rsidR="00074D61" w:rsidRPr="00E031E4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seaweed products, are excluded from the scope of the</w:t>
            </w:r>
            <w:r w:rsidR="00074D61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UKCOEA</w:t>
            </w:r>
            <w:r w:rsidR="005E28DD">
              <w:rPr>
                <w:rFonts w:cs="Noto Sans"/>
                <w:color w:val="333333"/>
                <w:szCs w:val="22"/>
                <w:shd w:val="clear" w:color="auto" w:fill="FFFFFF"/>
              </w:rPr>
              <w:t>.</w:t>
            </w:r>
          </w:p>
          <w:p w14:paraId="1A935B56" w14:textId="51CDC62A" w:rsidR="005E28DD" w:rsidRPr="00490FA5" w:rsidRDefault="005E28DD" w:rsidP="00954850">
            <w:pPr>
              <w:numPr>
                <w:ilvl w:val="0"/>
                <w:numId w:val="56"/>
              </w:numPr>
              <w:spacing w:before="80" w:after="80"/>
              <w:ind w:left="360"/>
              <w:rPr>
                <w:iCs w:val="0"/>
                <w:szCs w:val="22"/>
              </w:rPr>
            </w:pPr>
            <w:r w:rsidRPr="00490FA5">
              <w:rPr>
                <w:szCs w:val="22"/>
              </w:rPr>
              <w:t xml:space="preserve">Attach labels to be used for each product intended for export to the UK. Products must meet all </w:t>
            </w:r>
            <w:r w:rsidR="00C158D4" w:rsidRPr="00490FA5">
              <w:rPr>
                <w:szCs w:val="22"/>
              </w:rPr>
              <w:t xml:space="preserve">UK </w:t>
            </w:r>
            <w:r w:rsidRPr="00490FA5">
              <w:rPr>
                <w:szCs w:val="22"/>
              </w:rPr>
              <w:t>labelling requirements</w:t>
            </w:r>
            <w:r w:rsidR="00C158D4" w:rsidRPr="00490FA5">
              <w:rPr>
                <w:szCs w:val="22"/>
              </w:rPr>
              <w:t xml:space="preserve">. </w:t>
            </w:r>
            <w:r w:rsidR="00934CBF" w:rsidRPr="00490FA5">
              <w:rPr>
                <w:szCs w:val="22"/>
              </w:rPr>
              <w:t>The Canada Organic logo may be used</w:t>
            </w:r>
            <w:r w:rsidR="00490FA5" w:rsidRPr="00490FA5">
              <w:rPr>
                <w:szCs w:val="22"/>
              </w:rPr>
              <w:t xml:space="preserve"> on products containing above 95% organic ingredients. </w:t>
            </w:r>
            <w:r w:rsidR="00373202">
              <w:rPr>
                <w:szCs w:val="22"/>
              </w:rPr>
              <w:t xml:space="preserve">  </w:t>
            </w:r>
            <w:r w:rsidRPr="00490FA5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FA5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>
              <w:rPr>
                <w:iCs w:val="0"/>
                <w:szCs w:val="22"/>
              </w:rPr>
              <w:fldChar w:fldCharType="separate"/>
            </w:r>
            <w:r w:rsidRPr="00490FA5">
              <w:rPr>
                <w:iCs w:val="0"/>
                <w:szCs w:val="22"/>
              </w:rPr>
              <w:fldChar w:fldCharType="end"/>
            </w:r>
            <w:r w:rsidRPr="00490FA5">
              <w:rPr>
                <w:iCs w:val="0"/>
                <w:szCs w:val="22"/>
              </w:rPr>
              <w:t xml:space="preserve"> </w:t>
            </w:r>
            <w:r w:rsidRPr="00490FA5">
              <w:rPr>
                <w:rFonts w:cs="Arial"/>
                <w:b/>
                <w:bCs w:val="0"/>
                <w:szCs w:val="22"/>
              </w:rPr>
              <w:t>Attac</w:t>
            </w:r>
            <w:r w:rsidR="00373202">
              <w:rPr>
                <w:rFonts w:cs="Arial"/>
                <w:b/>
                <w:bCs w:val="0"/>
                <w:szCs w:val="22"/>
              </w:rPr>
              <w:t>hed</w:t>
            </w:r>
          </w:p>
          <w:p w14:paraId="062EEFA1" w14:textId="6E6BD223" w:rsidR="005E28DD" w:rsidRPr="003D56F1" w:rsidRDefault="005E28DD" w:rsidP="00954850">
            <w:pPr>
              <w:spacing w:before="80" w:after="80"/>
              <w:rPr>
                <w:iCs w:val="0"/>
                <w:szCs w:val="22"/>
              </w:rPr>
            </w:pPr>
            <w:r>
              <w:rPr>
                <w:szCs w:val="22"/>
              </w:rPr>
              <w:t xml:space="preserve">All products exported to the </w:t>
            </w:r>
            <w:r w:rsidR="00C158D4">
              <w:rPr>
                <w:szCs w:val="22"/>
              </w:rPr>
              <w:t xml:space="preserve">UK </w:t>
            </w:r>
            <w:r w:rsidR="004F7499">
              <w:rPr>
                <w:szCs w:val="22"/>
              </w:rPr>
              <w:t xml:space="preserve">should </w:t>
            </w:r>
            <w:r>
              <w:rPr>
                <w:szCs w:val="22"/>
              </w:rPr>
              <w:t xml:space="preserve">be accompanied by a </w:t>
            </w:r>
            <w:r w:rsidR="00C158D4">
              <w:rPr>
                <w:szCs w:val="22"/>
              </w:rPr>
              <w:t xml:space="preserve">Great Britain </w:t>
            </w:r>
            <w:r>
              <w:rPr>
                <w:szCs w:val="22"/>
              </w:rPr>
              <w:t>Certificate of Inspection</w:t>
            </w:r>
            <w:r w:rsidR="00C158D4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</w:p>
        </w:tc>
      </w:tr>
      <w:tr w:rsidR="002B63A3" w:rsidRPr="00980871" w14:paraId="5563B74D" w14:textId="77777777" w:rsidTr="00954850">
        <w:tblPrEx>
          <w:tblLook w:val="01E0" w:firstRow="1" w:lastRow="1" w:firstColumn="1" w:lastColumn="1" w:noHBand="0" w:noVBand="0"/>
        </w:tblPrEx>
        <w:trPr>
          <w:cantSplit/>
          <w:trHeight w:val="1385"/>
        </w:trPr>
        <w:tc>
          <w:tcPr>
            <w:tcW w:w="10801" w:type="dxa"/>
            <w:gridSpan w:val="11"/>
            <w:tcBorders>
              <w:top w:val="single" w:sz="4" w:space="0" w:color="auto"/>
              <w:bottom w:val="nil"/>
            </w:tcBorders>
          </w:tcPr>
          <w:p w14:paraId="53D51009" w14:textId="507E353B" w:rsidR="002B63A3" w:rsidRPr="005E7CEC" w:rsidRDefault="004632A6" w:rsidP="00954850">
            <w:pPr>
              <w:numPr>
                <w:ilvl w:val="0"/>
                <w:numId w:val="46"/>
              </w:numPr>
              <w:spacing w:before="40" w:after="40"/>
              <w:ind w:left="360"/>
              <w:rPr>
                <w:b/>
                <w:bCs w:val="0"/>
                <w:iCs w:val="0"/>
                <w:sz w:val="24"/>
              </w:rPr>
            </w:pPr>
            <w:r w:rsidRPr="005E7CEC">
              <w:rPr>
                <w:b/>
                <w:bCs w:val="0"/>
                <w:iCs w:val="0"/>
                <w:sz w:val="24"/>
              </w:rPr>
              <w:lastRenderedPageBreak/>
              <w:t>UNITED STATES (US)</w:t>
            </w:r>
            <w:r w:rsidR="00804C30" w:rsidRPr="005E7CEC">
              <w:rPr>
                <w:b/>
                <w:bCs w:val="0"/>
                <w:iCs w:val="0"/>
                <w:sz w:val="24"/>
              </w:rPr>
              <w:t>-CANADA ORGANIC EQUIVALENCE ARRANGEMENT (USCOEA)</w:t>
            </w:r>
          </w:p>
          <w:p w14:paraId="45DB0BCB" w14:textId="0C21BED2" w:rsidR="00804C30" w:rsidRPr="0033765E" w:rsidRDefault="009C2FCE" w:rsidP="00954850">
            <w:pPr>
              <w:spacing w:before="80" w:after="80"/>
              <w:rPr>
                <w:b/>
                <w:bCs w:val="0"/>
                <w:iCs w:val="0"/>
                <w:szCs w:val="22"/>
              </w:rPr>
            </w:pPr>
            <w:r w:rsidRPr="00C10438">
              <w:rPr>
                <w:rFonts w:cs="Noto Sans"/>
                <w:color w:val="333333"/>
                <w:szCs w:val="22"/>
                <w:shd w:val="clear" w:color="auto" w:fill="FFFFFF"/>
              </w:rPr>
              <w:t>The following Canadian organic products may be exported to the US under the USCOEA:</w:t>
            </w:r>
            <w:r w:rsidRPr="0033765E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</w:t>
            </w:r>
            <w:r w:rsidR="00E52912" w:rsidRPr="0033765E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(1) </w:t>
            </w:r>
            <w:r w:rsidR="004768D7" w:rsidRPr="0033765E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Live or unprocessed agricultural products, vegetative </w:t>
            </w:r>
            <w:r w:rsidR="00E52912" w:rsidRPr="0033765E">
              <w:rPr>
                <w:rFonts w:cs="Noto Sans"/>
                <w:color w:val="333333"/>
                <w:szCs w:val="22"/>
                <w:shd w:val="clear" w:color="auto" w:fill="FFFFFF"/>
              </w:rPr>
              <w:t>propagating</w:t>
            </w:r>
            <w:r w:rsidR="004768D7" w:rsidRPr="0033765E">
              <w:rPr>
                <w:rFonts w:cs="Noto Sans"/>
                <w:color w:val="333333"/>
                <w:szCs w:val="22"/>
                <w:shd w:val="clear" w:color="auto" w:fill="FFFFFF"/>
              </w:rPr>
              <w:t xml:space="preserve"> material and seeds; </w:t>
            </w:r>
            <w:r w:rsidR="00E52912" w:rsidRPr="0033765E">
              <w:rPr>
                <w:rFonts w:cs="Noto Sans"/>
                <w:color w:val="333333"/>
                <w:szCs w:val="22"/>
                <w:shd w:val="clear" w:color="auto" w:fill="FFFFFF"/>
              </w:rPr>
              <w:t>(2) Processed agricultural products for use as food; (3) Feed.</w:t>
            </w:r>
          </w:p>
          <w:p w14:paraId="16832D48" w14:textId="63B247DB" w:rsidR="00804C30" w:rsidRPr="00DC77CB" w:rsidRDefault="00804C30" w:rsidP="00DC77CB">
            <w:pPr>
              <w:numPr>
                <w:ilvl w:val="0"/>
                <w:numId w:val="42"/>
              </w:numPr>
              <w:spacing w:before="80" w:after="80"/>
              <w:rPr>
                <w:bCs w:val="0"/>
                <w:iCs w:val="0"/>
                <w:szCs w:val="22"/>
              </w:rPr>
            </w:pPr>
            <w:r w:rsidRPr="0033765E">
              <w:rPr>
                <w:iCs w:val="0"/>
                <w:szCs w:val="22"/>
              </w:rPr>
              <w:t xml:space="preserve">Are any of the products listed above produced with ingredients </w:t>
            </w:r>
            <w:r w:rsidRPr="0033765E">
              <w:rPr>
                <w:szCs w:val="22"/>
              </w:rPr>
              <w:t>derived from animals?</w:t>
            </w:r>
            <w:r w:rsidR="004F7499">
              <w:rPr>
                <w:szCs w:val="22"/>
              </w:rPr>
              <w:t xml:space="preserve"> </w:t>
            </w:r>
            <w:r w:rsidRPr="0033765E">
              <w:rPr>
                <w:szCs w:val="22"/>
              </w:rPr>
              <w:t xml:space="preserve">  </w:t>
            </w:r>
            <w:r w:rsidR="005C291C" w:rsidRPr="0033765E">
              <w:rPr>
                <w:rFonts w:cs="Arial"/>
                <w:szCs w:val="22"/>
              </w:rPr>
              <w:fldChar w:fldCharType="begin">
                <w:ffData>
                  <w:name w:val="Check2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91C" w:rsidRPr="0033765E">
              <w:rPr>
                <w:rFonts w:cs="Arial"/>
                <w:szCs w:val="22"/>
              </w:rPr>
              <w:instrText xml:space="preserve"> FORMCHECKBOX </w:instrText>
            </w:r>
            <w:r w:rsidR="000A7EB3">
              <w:rPr>
                <w:rFonts w:cs="Arial"/>
                <w:szCs w:val="22"/>
              </w:rPr>
            </w:r>
            <w:r w:rsidR="000A7EB3">
              <w:rPr>
                <w:rFonts w:cs="Arial"/>
                <w:szCs w:val="22"/>
              </w:rPr>
              <w:fldChar w:fldCharType="separate"/>
            </w:r>
            <w:r w:rsidR="005C291C" w:rsidRPr="0033765E">
              <w:rPr>
                <w:szCs w:val="22"/>
              </w:rPr>
              <w:fldChar w:fldCharType="end"/>
            </w:r>
            <w:r w:rsidR="005C291C" w:rsidRPr="0033765E">
              <w:rPr>
                <w:rFonts w:cs="Arial"/>
                <w:szCs w:val="22"/>
              </w:rPr>
              <w:t xml:space="preserve"> </w:t>
            </w:r>
            <w:r w:rsidR="005C291C" w:rsidRPr="0033765E">
              <w:rPr>
                <w:rFonts w:cs="Arial"/>
                <w:bCs w:val="0"/>
                <w:szCs w:val="22"/>
              </w:rPr>
              <w:t xml:space="preserve">Yes </w:t>
            </w:r>
            <w:r w:rsidR="004F7499">
              <w:rPr>
                <w:rFonts w:cs="Arial"/>
                <w:bCs w:val="0"/>
                <w:szCs w:val="22"/>
              </w:rPr>
              <w:t xml:space="preserve"> </w:t>
            </w:r>
            <w:r w:rsidR="005C291C" w:rsidRPr="0033765E">
              <w:rPr>
                <w:rFonts w:cs="Arial"/>
                <w:bCs w:val="0"/>
                <w:szCs w:val="22"/>
              </w:rPr>
              <w:t xml:space="preserve"> </w:t>
            </w:r>
            <w:r w:rsidR="005C291C" w:rsidRPr="0033765E">
              <w:rPr>
                <w:rFonts w:cs="Arial"/>
                <w:bCs w:val="0"/>
                <w:szCs w:val="22"/>
              </w:rPr>
              <w:fldChar w:fldCharType="begin">
                <w:ffData>
                  <w:name w:val="Check2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91C" w:rsidRPr="0033765E">
              <w:rPr>
                <w:rFonts w:cs="Arial"/>
                <w:bCs w:val="0"/>
                <w:szCs w:val="22"/>
              </w:rPr>
              <w:instrText xml:space="preserve"> FORMCHECKBOX </w:instrText>
            </w:r>
            <w:r w:rsidR="000A7EB3">
              <w:rPr>
                <w:rFonts w:cs="Arial"/>
                <w:bCs w:val="0"/>
                <w:szCs w:val="22"/>
              </w:rPr>
            </w:r>
            <w:r w:rsidR="000A7EB3">
              <w:rPr>
                <w:rFonts w:cs="Arial"/>
                <w:bCs w:val="0"/>
                <w:szCs w:val="22"/>
              </w:rPr>
              <w:fldChar w:fldCharType="separate"/>
            </w:r>
            <w:r w:rsidR="005C291C" w:rsidRPr="0033765E">
              <w:rPr>
                <w:bCs w:val="0"/>
                <w:szCs w:val="22"/>
              </w:rPr>
              <w:fldChar w:fldCharType="end"/>
            </w:r>
            <w:r w:rsidR="005C291C" w:rsidRPr="0033765E">
              <w:rPr>
                <w:rFonts w:cs="Arial"/>
                <w:bCs w:val="0"/>
                <w:szCs w:val="22"/>
              </w:rPr>
              <w:t xml:space="preserve"> No</w:t>
            </w:r>
            <w:r w:rsidR="00DC77CB">
              <w:rPr>
                <w:rFonts w:cs="Arial"/>
                <w:bCs w:val="0"/>
                <w:szCs w:val="22"/>
              </w:rPr>
              <w:br/>
            </w:r>
            <w:r w:rsidRPr="00DC77CB">
              <w:rPr>
                <w:iCs w:val="0"/>
                <w:szCs w:val="22"/>
              </w:rPr>
              <w:t xml:space="preserve">If yes, attach documentation from the certifier of each ingredient documenting that animals were not treated with antibiotics. </w:t>
            </w:r>
            <w:r w:rsidR="00DC77CB" w:rsidRPr="00DC77CB">
              <w:rPr>
                <w:iCs w:val="0"/>
                <w:szCs w:val="22"/>
              </w:rPr>
              <w:br/>
            </w:r>
            <w:r w:rsidRPr="00DC77CB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7CB">
              <w:rPr>
                <w:iCs w:val="0"/>
                <w:szCs w:val="22"/>
              </w:rPr>
              <w:instrText xml:space="preserve"> FORMCHECKBOX </w:instrText>
            </w:r>
            <w:r w:rsidR="000A7EB3">
              <w:rPr>
                <w:iCs w:val="0"/>
                <w:szCs w:val="22"/>
              </w:rPr>
            </w:r>
            <w:r w:rsidR="000A7EB3" w:rsidRPr="00DC77CB">
              <w:rPr>
                <w:iCs w:val="0"/>
                <w:szCs w:val="22"/>
              </w:rPr>
              <w:fldChar w:fldCharType="separate"/>
            </w:r>
            <w:r w:rsidRPr="00DC77CB">
              <w:rPr>
                <w:iCs w:val="0"/>
                <w:szCs w:val="22"/>
              </w:rPr>
              <w:fldChar w:fldCharType="end"/>
            </w:r>
            <w:r w:rsidRPr="00DC77CB">
              <w:rPr>
                <w:iCs w:val="0"/>
                <w:szCs w:val="22"/>
              </w:rPr>
              <w:t xml:space="preserve"> </w:t>
            </w:r>
            <w:r w:rsidRPr="00DC77CB">
              <w:rPr>
                <w:rFonts w:cs="Arial"/>
                <w:b/>
                <w:bCs w:val="0"/>
                <w:szCs w:val="22"/>
              </w:rPr>
              <w:t>Attac</w:t>
            </w:r>
            <w:r w:rsidR="00950114" w:rsidRPr="00DC77CB">
              <w:rPr>
                <w:rFonts w:cs="Arial"/>
                <w:b/>
                <w:bCs w:val="0"/>
                <w:szCs w:val="22"/>
              </w:rPr>
              <w:t>hed</w:t>
            </w:r>
          </w:p>
          <w:p w14:paraId="29EC11EA" w14:textId="60ED6DB4" w:rsidR="00971E58" w:rsidRPr="0033765E" w:rsidRDefault="00BB4A17" w:rsidP="00954850">
            <w:pPr>
              <w:numPr>
                <w:ilvl w:val="0"/>
                <w:numId w:val="42"/>
              </w:numPr>
              <w:spacing w:before="80" w:after="80"/>
              <w:rPr>
                <w:b/>
                <w:bCs w:val="0"/>
                <w:iCs w:val="0"/>
                <w:szCs w:val="22"/>
              </w:rPr>
            </w:pPr>
            <w:r w:rsidRPr="0033765E">
              <w:rPr>
                <w:szCs w:val="22"/>
              </w:rPr>
              <w:t xml:space="preserve">Attach labels to be used for each product intended for export to Canada. Products must comply with USDA organic labeling regulations, may </w:t>
            </w:r>
            <w:r w:rsidR="00871CC1" w:rsidRPr="0033765E">
              <w:rPr>
                <w:szCs w:val="22"/>
              </w:rPr>
              <w:t>use</w:t>
            </w:r>
            <w:r w:rsidRPr="0033765E">
              <w:rPr>
                <w:szCs w:val="22"/>
              </w:rPr>
              <w:t xml:space="preserve"> the USDA organic seal, and may use the Canada Organic logo. </w:t>
            </w:r>
            <w:r w:rsidR="00950114">
              <w:rPr>
                <w:szCs w:val="22"/>
              </w:rPr>
              <w:t xml:space="preserve">  </w:t>
            </w:r>
            <w:r w:rsidR="00950114" w:rsidRPr="0033765E">
              <w:rPr>
                <w:iCs w:val="0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50114" w:rsidRPr="0033765E">
              <w:rPr>
                <w:iCs w:val="0"/>
                <w:szCs w:val="22"/>
              </w:rPr>
              <w:instrText xml:space="preserve"> FORMCHECKBOX </w:instrText>
            </w:r>
            <w:r w:rsidR="00950114">
              <w:rPr>
                <w:iCs w:val="0"/>
                <w:szCs w:val="22"/>
              </w:rPr>
            </w:r>
            <w:r w:rsidR="00950114">
              <w:rPr>
                <w:iCs w:val="0"/>
                <w:szCs w:val="22"/>
              </w:rPr>
              <w:fldChar w:fldCharType="separate"/>
            </w:r>
            <w:r w:rsidR="00950114" w:rsidRPr="0033765E">
              <w:rPr>
                <w:iCs w:val="0"/>
                <w:szCs w:val="22"/>
              </w:rPr>
              <w:fldChar w:fldCharType="end"/>
            </w:r>
            <w:r w:rsidR="00950114" w:rsidRPr="0033765E">
              <w:rPr>
                <w:iCs w:val="0"/>
                <w:szCs w:val="22"/>
              </w:rPr>
              <w:t xml:space="preserve"> </w:t>
            </w:r>
            <w:r w:rsidR="00950114" w:rsidRPr="0033765E">
              <w:rPr>
                <w:rFonts w:cs="Arial"/>
                <w:b/>
                <w:bCs w:val="0"/>
                <w:szCs w:val="22"/>
              </w:rPr>
              <w:t>Attac</w:t>
            </w:r>
            <w:r w:rsidR="00950114">
              <w:rPr>
                <w:rFonts w:cs="Arial"/>
                <w:b/>
                <w:bCs w:val="0"/>
                <w:szCs w:val="22"/>
              </w:rPr>
              <w:t>hed</w:t>
            </w:r>
          </w:p>
          <w:p w14:paraId="3D80C3AD" w14:textId="12177B91" w:rsidR="00BB4A17" w:rsidRPr="00C10438" w:rsidRDefault="00BB4A17" w:rsidP="00954850">
            <w:pPr>
              <w:numPr>
                <w:ilvl w:val="0"/>
                <w:numId w:val="42"/>
              </w:numPr>
              <w:spacing w:before="80" w:after="80"/>
              <w:rPr>
                <w:b/>
                <w:bCs w:val="0"/>
                <w:iCs w:val="0"/>
                <w:szCs w:val="22"/>
              </w:rPr>
            </w:pPr>
            <w:r w:rsidRPr="0033765E">
              <w:rPr>
                <w:szCs w:val="22"/>
              </w:rPr>
              <w:t xml:space="preserve">Will organic products be clearly identified and marked as organic on all import documents, including invoices, packing lists, and bills of lading?   </w:t>
            </w:r>
            <w:r w:rsidRPr="0033765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65E">
              <w:rPr>
                <w:szCs w:val="22"/>
              </w:rPr>
              <w:instrText xml:space="preserve"> FORMCHECKBOX </w:instrText>
            </w:r>
            <w:r w:rsidR="000A7EB3">
              <w:rPr>
                <w:szCs w:val="22"/>
              </w:rPr>
            </w:r>
            <w:r w:rsidR="000A7EB3">
              <w:rPr>
                <w:szCs w:val="22"/>
              </w:rPr>
              <w:fldChar w:fldCharType="separate"/>
            </w:r>
            <w:r w:rsidRPr="0033765E">
              <w:rPr>
                <w:szCs w:val="22"/>
              </w:rPr>
              <w:fldChar w:fldCharType="end"/>
            </w:r>
            <w:r w:rsidRPr="0033765E">
              <w:rPr>
                <w:szCs w:val="22"/>
              </w:rPr>
              <w:t xml:space="preserve"> Yes   </w:t>
            </w:r>
            <w:r w:rsidRPr="0033765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765E">
              <w:rPr>
                <w:szCs w:val="22"/>
              </w:rPr>
              <w:instrText xml:space="preserve"> FORMCHECKBOX </w:instrText>
            </w:r>
            <w:r w:rsidR="000A7EB3">
              <w:rPr>
                <w:szCs w:val="22"/>
              </w:rPr>
            </w:r>
            <w:r w:rsidR="000A7EB3">
              <w:rPr>
                <w:szCs w:val="22"/>
              </w:rPr>
              <w:fldChar w:fldCharType="separate"/>
            </w:r>
            <w:r w:rsidRPr="0033765E">
              <w:rPr>
                <w:szCs w:val="22"/>
              </w:rPr>
              <w:fldChar w:fldCharType="end"/>
            </w:r>
            <w:r w:rsidRPr="0033765E">
              <w:rPr>
                <w:szCs w:val="22"/>
              </w:rPr>
              <w:t xml:space="preserve"> No</w:t>
            </w:r>
          </w:p>
          <w:p w14:paraId="1A2FDAD6" w14:textId="5C7ABB95" w:rsidR="00683890" w:rsidRPr="0033765E" w:rsidRDefault="00683890" w:rsidP="00954850">
            <w:pPr>
              <w:spacing w:before="80" w:after="80"/>
              <w:rPr>
                <w:iCs w:val="0"/>
                <w:szCs w:val="22"/>
              </w:rPr>
            </w:pPr>
            <w:r w:rsidRPr="0033765E">
              <w:rPr>
                <w:iCs w:val="0"/>
                <w:szCs w:val="22"/>
              </w:rPr>
              <w:t>You must request</w:t>
            </w:r>
            <w:r w:rsidRPr="00C10438">
              <w:rPr>
                <w:iCs w:val="0"/>
                <w:szCs w:val="22"/>
              </w:rPr>
              <w:t xml:space="preserve"> an NOP Import Certificate from QCS prior to export for each organic agricult</w:t>
            </w:r>
            <w:r w:rsidR="00FD768A" w:rsidRPr="00C10438">
              <w:rPr>
                <w:iCs w:val="0"/>
                <w:szCs w:val="22"/>
              </w:rPr>
              <w:t>ural product and for each importer.</w:t>
            </w:r>
          </w:p>
          <w:p w14:paraId="4DA1DB37" w14:textId="397FAFF3" w:rsidR="00804C30" w:rsidRPr="0033765E" w:rsidRDefault="00473834" w:rsidP="00954850">
            <w:pPr>
              <w:spacing w:before="80" w:after="80"/>
              <w:rPr>
                <w:iCs w:val="0"/>
                <w:szCs w:val="22"/>
              </w:rPr>
            </w:pPr>
            <w:r w:rsidRPr="00C10438">
              <w:rPr>
                <w:iCs w:val="0"/>
                <w:szCs w:val="22"/>
              </w:rPr>
              <w:t>Canadian organic products</w:t>
            </w:r>
            <w:r w:rsidRPr="0033765E">
              <w:rPr>
                <w:iCs w:val="0"/>
                <w:szCs w:val="22"/>
              </w:rPr>
              <w:t xml:space="preserve"> exported to the US must be accompanied by a valid organic certificate </w:t>
            </w:r>
            <w:r w:rsidR="00D52A77" w:rsidRPr="0033765E">
              <w:rPr>
                <w:iCs w:val="0"/>
                <w:szCs w:val="22"/>
              </w:rPr>
              <w:t xml:space="preserve">that includes the statement: “Certified in accordance with </w:t>
            </w:r>
            <w:r w:rsidR="004F7499" w:rsidRPr="0033765E">
              <w:rPr>
                <w:iCs w:val="0"/>
                <w:szCs w:val="22"/>
              </w:rPr>
              <w:t>the</w:t>
            </w:r>
            <w:r w:rsidR="00D52A77" w:rsidRPr="0033765E">
              <w:rPr>
                <w:iCs w:val="0"/>
                <w:szCs w:val="22"/>
              </w:rPr>
              <w:t xml:space="preserve"> terms of the US-Canada Organic Equivalency Arrangement.”</w:t>
            </w:r>
          </w:p>
        </w:tc>
      </w:tr>
      <w:tr w:rsidR="00191253" w:rsidRPr="00980871" w14:paraId="36703DC3" w14:textId="77777777" w:rsidTr="00954850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10801" w:type="dxa"/>
            <w:gridSpan w:val="11"/>
          </w:tcPr>
          <w:p w14:paraId="78CEF3EA" w14:textId="77777777" w:rsidR="00191253" w:rsidRPr="00950114" w:rsidRDefault="00645882" w:rsidP="00950114">
            <w:pPr>
              <w:pStyle w:val="Heading3"/>
              <w:spacing w:before="40" w:after="40"/>
              <w:jc w:val="left"/>
              <w:rPr>
                <w:rFonts w:ascii="Arial Narrow" w:hAnsi="Arial Narrow"/>
                <w:sz w:val="24"/>
              </w:rPr>
            </w:pPr>
            <w:r w:rsidRPr="00950114">
              <w:rPr>
                <w:rFonts w:ascii="Arial Narrow" w:hAnsi="Arial Narrow"/>
                <w:sz w:val="24"/>
              </w:rPr>
              <w:t>AFFIRMATION</w:t>
            </w:r>
          </w:p>
        </w:tc>
      </w:tr>
      <w:tr w:rsidR="00191253" w:rsidRPr="00980871" w14:paraId="5461699C" w14:textId="77777777" w:rsidTr="00954850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10801" w:type="dxa"/>
            <w:gridSpan w:val="11"/>
          </w:tcPr>
          <w:p w14:paraId="0AFE2F18" w14:textId="4F306C71" w:rsidR="00191253" w:rsidRPr="00440FA9" w:rsidRDefault="00191253" w:rsidP="001777BC">
            <w:pPr>
              <w:pStyle w:val="BodyText"/>
              <w:spacing w:before="40" w:after="40"/>
              <w:rPr>
                <w:rFonts w:ascii="Arial Narrow" w:hAnsi="Arial Narrow"/>
                <w:sz w:val="22"/>
                <w:szCs w:val="22"/>
              </w:rPr>
            </w:pPr>
            <w:r w:rsidRPr="00440FA9">
              <w:rPr>
                <w:rFonts w:ascii="Arial Narrow" w:hAnsi="Arial Narrow"/>
                <w:sz w:val="22"/>
                <w:szCs w:val="22"/>
              </w:rPr>
              <w:t>I affirm that all statements made in th</w:t>
            </w:r>
            <w:r w:rsidR="008663FC">
              <w:rPr>
                <w:rFonts w:ascii="Arial Narrow" w:hAnsi="Arial Narrow"/>
                <w:sz w:val="22"/>
                <w:szCs w:val="22"/>
              </w:rPr>
              <w:t xml:space="preserve">is form, </w:t>
            </w:r>
            <w:r w:rsidR="001777BC">
              <w:rPr>
                <w:rFonts w:ascii="Arial Narrow" w:hAnsi="Arial Narrow"/>
                <w:sz w:val="22"/>
                <w:szCs w:val="22"/>
              </w:rPr>
              <w:t>COR-</w:t>
            </w:r>
            <w:r w:rsidR="008663FC">
              <w:rPr>
                <w:rFonts w:ascii="Arial Narrow" w:hAnsi="Arial Narrow"/>
                <w:sz w:val="22"/>
                <w:szCs w:val="22"/>
              </w:rPr>
              <w:t>OHP 9: Exporting Under Equivalency</w:t>
            </w:r>
            <w:r w:rsidR="001777BC">
              <w:rPr>
                <w:rFonts w:ascii="Arial Narrow" w:hAnsi="Arial Narrow"/>
                <w:sz w:val="22"/>
                <w:szCs w:val="22"/>
              </w:rPr>
              <w:t>,</w:t>
            </w:r>
            <w:r w:rsidR="008663F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40FA9">
              <w:rPr>
                <w:rFonts w:ascii="Arial Narrow" w:hAnsi="Arial Narrow"/>
                <w:sz w:val="22"/>
                <w:szCs w:val="22"/>
              </w:rPr>
              <w:t xml:space="preserve">are true and correct. </w:t>
            </w:r>
            <w:r w:rsidR="00AA53B7">
              <w:rPr>
                <w:rFonts w:ascii="Arial Narrow" w:hAnsi="Arial Narrow"/>
                <w:sz w:val="22"/>
                <w:szCs w:val="22"/>
              </w:rPr>
              <w:t xml:space="preserve"> I have reviewed and understand the requirements for trade and trade documentation set forth by </w:t>
            </w:r>
            <w:r w:rsidR="00402924">
              <w:rPr>
                <w:rFonts w:ascii="Arial Narrow" w:hAnsi="Arial Narrow"/>
                <w:sz w:val="22"/>
                <w:szCs w:val="22"/>
              </w:rPr>
              <w:t>the Canadian Food Inspection Agency</w:t>
            </w:r>
            <w:r w:rsidR="003A7BE6">
              <w:rPr>
                <w:rFonts w:ascii="Arial Narrow" w:hAnsi="Arial Narrow"/>
                <w:sz w:val="22"/>
                <w:szCs w:val="22"/>
              </w:rPr>
              <w:t xml:space="preserve"> (CFIA) as applicable to the </w:t>
            </w:r>
            <w:r w:rsidR="00402924">
              <w:rPr>
                <w:rFonts w:ascii="Arial Narrow" w:hAnsi="Arial Narrow"/>
                <w:sz w:val="22"/>
                <w:szCs w:val="22"/>
              </w:rPr>
              <w:t>equivalency arrangement</w:t>
            </w:r>
            <w:r w:rsidR="003A7BE6">
              <w:rPr>
                <w:rFonts w:ascii="Arial Narrow" w:hAnsi="Arial Narrow"/>
                <w:sz w:val="22"/>
                <w:szCs w:val="22"/>
              </w:rPr>
              <w:t>s under which organic products may be exported,</w:t>
            </w:r>
            <w:r w:rsidR="00402924">
              <w:rPr>
                <w:rFonts w:ascii="Arial Narrow" w:hAnsi="Arial Narrow"/>
                <w:sz w:val="22"/>
                <w:szCs w:val="22"/>
              </w:rPr>
              <w:t xml:space="preserve"> and agree to obtain </w:t>
            </w:r>
            <w:r w:rsidR="002D6ADD">
              <w:rPr>
                <w:rFonts w:ascii="Arial Narrow" w:hAnsi="Arial Narrow"/>
                <w:sz w:val="22"/>
                <w:szCs w:val="22"/>
              </w:rPr>
              <w:t>all necessary certificat</w:t>
            </w:r>
            <w:r w:rsidR="003A7BE6">
              <w:rPr>
                <w:rFonts w:ascii="Arial Narrow" w:hAnsi="Arial Narrow"/>
                <w:sz w:val="22"/>
                <w:szCs w:val="22"/>
              </w:rPr>
              <w:t xml:space="preserve">es </w:t>
            </w:r>
            <w:r w:rsidR="002D6ADD">
              <w:rPr>
                <w:rFonts w:ascii="Arial Narrow" w:hAnsi="Arial Narrow"/>
                <w:sz w:val="22"/>
                <w:szCs w:val="22"/>
              </w:rPr>
              <w:t xml:space="preserve">required for trade prior to exporting organic </w:t>
            </w:r>
            <w:r w:rsidR="00764A8E">
              <w:rPr>
                <w:rFonts w:ascii="Arial Narrow" w:hAnsi="Arial Narrow"/>
                <w:sz w:val="22"/>
                <w:szCs w:val="22"/>
              </w:rPr>
              <w:t>products</w:t>
            </w:r>
            <w:r w:rsidR="002D6ADD">
              <w:rPr>
                <w:rFonts w:ascii="Arial Narrow" w:hAnsi="Arial Narrow"/>
                <w:sz w:val="22"/>
                <w:szCs w:val="22"/>
              </w:rPr>
              <w:t>.</w:t>
            </w:r>
            <w:r w:rsidRPr="00440FA9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1777BC" w:rsidRPr="00980871" w14:paraId="10124B6B" w14:textId="77777777" w:rsidTr="002E515C">
        <w:tblPrEx>
          <w:tblLook w:val="01E0" w:firstRow="1" w:lastRow="1" w:firstColumn="1" w:lastColumn="1" w:noHBand="0" w:noVBand="0"/>
        </w:tblPrEx>
        <w:trPr>
          <w:cantSplit/>
          <w:trHeight w:val="720"/>
        </w:trPr>
        <w:tc>
          <w:tcPr>
            <w:tcW w:w="3600" w:type="dxa"/>
            <w:gridSpan w:val="2"/>
            <w:vAlign w:val="bottom"/>
          </w:tcPr>
          <w:p w14:paraId="6FDF5978" w14:textId="390AC3D3" w:rsidR="001777BC" w:rsidRPr="004F7499" w:rsidRDefault="004F7499" w:rsidP="001777BC">
            <w:pPr>
              <w:pStyle w:val="BodyText"/>
              <w:spacing w:before="40" w:after="40"/>
              <w:jc w:val="left"/>
              <w:rPr>
                <w:rFonts w:ascii="Garamond" w:hAnsi="Garamond"/>
                <w:sz w:val="22"/>
                <w:szCs w:val="32"/>
              </w:rPr>
            </w:pPr>
            <w:r w:rsidRPr="004F7499">
              <w:rPr>
                <w:rFonts w:ascii="Garamond" w:hAnsi="Garamond"/>
                <w:sz w:val="22"/>
                <w:szCs w:val="3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4F7499">
              <w:rPr>
                <w:rFonts w:ascii="Garamond" w:hAnsi="Garamond"/>
                <w:sz w:val="22"/>
                <w:szCs w:val="32"/>
              </w:rPr>
              <w:instrText xml:space="preserve"> FORMTEXT </w:instrText>
            </w:r>
            <w:r w:rsidRPr="004F7499">
              <w:rPr>
                <w:rFonts w:ascii="Garamond" w:hAnsi="Garamond"/>
                <w:sz w:val="22"/>
                <w:szCs w:val="32"/>
              </w:rPr>
            </w:r>
            <w:r w:rsidRPr="004F7499">
              <w:rPr>
                <w:rFonts w:ascii="Garamond" w:hAnsi="Garamond"/>
                <w:sz w:val="22"/>
                <w:szCs w:val="32"/>
              </w:rPr>
              <w:fldChar w:fldCharType="separate"/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sz w:val="22"/>
                <w:szCs w:val="32"/>
              </w:rPr>
              <w:fldChar w:fldCharType="end"/>
            </w:r>
          </w:p>
        </w:tc>
        <w:tc>
          <w:tcPr>
            <w:tcW w:w="3600" w:type="dxa"/>
            <w:gridSpan w:val="4"/>
            <w:vAlign w:val="bottom"/>
          </w:tcPr>
          <w:p w14:paraId="667855F7" w14:textId="6D074154" w:rsidR="001777BC" w:rsidRPr="004F7499" w:rsidRDefault="004F7499" w:rsidP="001777BC">
            <w:pPr>
              <w:pStyle w:val="BodyText"/>
              <w:spacing w:before="40" w:after="40"/>
              <w:jc w:val="left"/>
              <w:rPr>
                <w:rFonts w:ascii="Garamond" w:hAnsi="Garamond"/>
                <w:sz w:val="22"/>
                <w:szCs w:val="32"/>
              </w:rPr>
            </w:pPr>
            <w:r w:rsidRPr="004F7499">
              <w:rPr>
                <w:rFonts w:ascii="Garamond" w:hAnsi="Garamond"/>
                <w:sz w:val="22"/>
                <w:szCs w:val="3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4F7499">
              <w:rPr>
                <w:rFonts w:ascii="Garamond" w:hAnsi="Garamond"/>
                <w:sz w:val="22"/>
                <w:szCs w:val="32"/>
              </w:rPr>
              <w:instrText xml:space="preserve"> FORMTEXT </w:instrText>
            </w:r>
            <w:r w:rsidRPr="004F7499">
              <w:rPr>
                <w:rFonts w:ascii="Garamond" w:hAnsi="Garamond"/>
                <w:sz w:val="22"/>
                <w:szCs w:val="32"/>
              </w:rPr>
            </w:r>
            <w:r w:rsidRPr="004F7499">
              <w:rPr>
                <w:rFonts w:ascii="Garamond" w:hAnsi="Garamond"/>
                <w:sz w:val="22"/>
                <w:szCs w:val="32"/>
              </w:rPr>
              <w:fldChar w:fldCharType="separate"/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sz w:val="22"/>
                <w:szCs w:val="32"/>
              </w:rPr>
              <w:fldChar w:fldCharType="end"/>
            </w:r>
          </w:p>
        </w:tc>
        <w:tc>
          <w:tcPr>
            <w:tcW w:w="3601" w:type="dxa"/>
            <w:gridSpan w:val="5"/>
            <w:vAlign w:val="bottom"/>
          </w:tcPr>
          <w:p w14:paraId="63535C8C" w14:textId="4A621EE3" w:rsidR="001777BC" w:rsidRPr="004F7499" w:rsidRDefault="004F7499" w:rsidP="001777BC">
            <w:pPr>
              <w:pStyle w:val="BodyText"/>
              <w:spacing w:before="40" w:after="40"/>
              <w:jc w:val="left"/>
              <w:rPr>
                <w:rFonts w:ascii="Garamond" w:hAnsi="Garamond"/>
                <w:sz w:val="22"/>
                <w:szCs w:val="32"/>
              </w:rPr>
            </w:pPr>
            <w:r w:rsidRPr="004F7499">
              <w:rPr>
                <w:rFonts w:ascii="Garamond" w:hAnsi="Garamond"/>
                <w:sz w:val="22"/>
                <w:szCs w:val="3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4F7499">
              <w:rPr>
                <w:rFonts w:ascii="Garamond" w:hAnsi="Garamond"/>
                <w:sz w:val="22"/>
                <w:szCs w:val="32"/>
              </w:rPr>
              <w:instrText xml:space="preserve"> FORMTEXT </w:instrText>
            </w:r>
            <w:r w:rsidRPr="004F7499">
              <w:rPr>
                <w:rFonts w:ascii="Garamond" w:hAnsi="Garamond"/>
                <w:sz w:val="22"/>
                <w:szCs w:val="32"/>
              </w:rPr>
            </w:r>
            <w:r w:rsidRPr="004F7499">
              <w:rPr>
                <w:rFonts w:ascii="Garamond" w:hAnsi="Garamond"/>
                <w:sz w:val="22"/>
                <w:szCs w:val="32"/>
              </w:rPr>
              <w:fldChar w:fldCharType="separate"/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noProof/>
                <w:sz w:val="22"/>
                <w:szCs w:val="32"/>
              </w:rPr>
              <w:t> </w:t>
            </w:r>
            <w:r w:rsidRPr="004F7499">
              <w:rPr>
                <w:rFonts w:ascii="Garamond" w:hAnsi="Garamond"/>
                <w:sz w:val="22"/>
                <w:szCs w:val="32"/>
              </w:rPr>
              <w:fldChar w:fldCharType="end"/>
            </w:r>
          </w:p>
        </w:tc>
      </w:tr>
      <w:tr w:rsidR="001777BC" w:rsidRPr="00980871" w14:paraId="4ED90517" w14:textId="77777777" w:rsidTr="001777BC">
        <w:tblPrEx>
          <w:tblLook w:val="01E0" w:firstRow="1" w:lastRow="1" w:firstColumn="1" w:lastColumn="1" w:noHBand="0" w:noVBand="0"/>
        </w:tblPrEx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25CC76D4" w14:textId="33C30EAE" w:rsidR="001777BC" w:rsidRPr="00440FA9" w:rsidRDefault="001777BC" w:rsidP="001777BC">
            <w:pPr>
              <w:pStyle w:val="BodyText"/>
              <w:spacing w:before="40" w:after="4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Signature</w:t>
            </w:r>
          </w:p>
        </w:tc>
        <w:tc>
          <w:tcPr>
            <w:tcW w:w="3600" w:type="dxa"/>
            <w:gridSpan w:val="4"/>
            <w:vAlign w:val="bottom"/>
          </w:tcPr>
          <w:p w14:paraId="2FF75DD6" w14:textId="19F55E24" w:rsidR="001777BC" w:rsidRPr="00440FA9" w:rsidRDefault="004F7499" w:rsidP="001777BC">
            <w:pPr>
              <w:pStyle w:val="BodyText"/>
              <w:spacing w:before="40" w:after="4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Title</w:t>
            </w:r>
          </w:p>
        </w:tc>
        <w:tc>
          <w:tcPr>
            <w:tcW w:w="3601" w:type="dxa"/>
            <w:gridSpan w:val="5"/>
            <w:vAlign w:val="bottom"/>
          </w:tcPr>
          <w:p w14:paraId="3FD7A4C6" w14:textId="79742A9A" w:rsidR="001777BC" w:rsidRPr="00440FA9" w:rsidRDefault="004F7499" w:rsidP="001777BC">
            <w:pPr>
              <w:pStyle w:val="BodyText"/>
              <w:spacing w:before="40" w:after="4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Date</w:t>
            </w:r>
          </w:p>
        </w:tc>
      </w:tr>
    </w:tbl>
    <w:p w14:paraId="32EC224A" w14:textId="77777777" w:rsidR="00BF177E" w:rsidRDefault="00BF177E" w:rsidP="00B04274"/>
    <w:sectPr w:rsidR="00BF177E" w:rsidSect="003764A0">
      <w:headerReference w:type="default" r:id="rId15"/>
      <w:footerReference w:type="even" r:id="rId16"/>
      <w:footerReference w:type="default" r:id="rId17"/>
      <w:pgSz w:w="12240" w:h="15840" w:code="1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1A89F" w14:textId="77777777" w:rsidR="00C9242A" w:rsidRDefault="00C9242A" w:rsidP="00B04274">
      <w:r>
        <w:separator/>
      </w:r>
    </w:p>
    <w:p w14:paraId="053E9323" w14:textId="77777777" w:rsidR="00C9242A" w:rsidRDefault="00C9242A" w:rsidP="00B04274"/>
  </w:endnote>
  <w:endnote w:type="continuationSeparator" w:id="0">
    <w:p w14:paraId="19838F16" w14:textId="77777777" w:rsidR="00C9242A" w:rsidRDefault="00C9242A" w:rsidP="00B04274">
      <w:r>
        <w:continuationSeparator/>
      </w:r>
    </w:p>
    <w:p w14:paraId="6714FA55" w14:textId="77777777" w:rsidR="00C9242A" w:rsidRDefault="00C9242A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9845" w14:textId="46FF8083" w:rsidR="00EE74CD" w:rsidRPr="002A0D49" w:rsidRDefault="002A0D49" w:rsidP="002A0D49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2A0D49">
      <w:rPr>
        <w:rFonts w:ascii="Garamond" w:hAnsi="Garamond"/>
        <w:sz w:val="20"/>
        <w:szCs w:val="20"/>
        <w:lang w:val="en-US"/>
      </w:rPr>
      <w:t>1C4C09, V1, 06/06/2024</w:t>
    </w:r>
    <w:r w:rsidRPr="002A0D49">
      <w:rPr>
        <w:rFonts w:ascii="Garamond" w:hAnsi="Garamond"/>
        <w:sz w:val="20"/>
        <w:szCs w:val="20"/>
        <w:lang w:val="en-US"/>
      </w:rPr>
      <w:t xml:space="preserve"> </w:t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Pr="002A0D49">
      <w:rPr>
        <w:rFonts w:ascii="Garamond" w:hAnsi="Garamond"/>
        <w:sz w:val="20"/>
        <w:szCs w:val="20"/>
      </w:rPr>
      <w:tab/>
    </w:r>
    <w:r w:rsidR="00EE74CD" w:rsidRPr="002A0D49">
      <w:rPr>
        <w:rFonts w:ascii="Garamond" w:hAnsi="Garamond"/>
        <w:sz w:val="20"/>
        <w:szCs w:val="20"/>
      </w:rPr>
      <w:tab/>
      <w:t xml:space="preserve">Page </w:t>
    </w:r>
    <w:r w:rsidR="00EE74CD" w:rsidRPr="002A0D49">
      <w:rPr>
        <w:rFonts w:ascii="Garamond" w:hAnsi="Garamond"/>
        <w:b/>
        <w:bCs w:val="0"/>
        <w:sz w:val="20"/>
        <w:szCs w:val="20"/>
      </w:rPr>
      <w:fldChar w:fldCharType="begin"/>
    </w:r>
    <w:r w:rsidR="00EE74CD" w:rsidRPr="002A0D49">
      <w:rPr>
        <w:rFonts w:ascii="Garamond" w:hAnsi="Garamond"/>
        <w:b/>
        <w:sz w:val="20"/>
        <w:szCs w:val="20"/>
      </w:rPr>
      <w:instrText xml:space="preserve"> PAGE </w:instrText>
    </w:r>
    <w:r w:rsidR="00EE74CD" w:rsidRPr="002A0D49">
      <w:rPr>
        <w:rFonts w:ascii="Garamond" w:hAnsi="Garamond"/>
        <w:b/>
        <w:bCs w:val="0"/>
        <w:sz w:val="20"/>
        <w:szCs w:val="20"/>
      </w:rPr>
      <w:fldChar w:fldCharType="separate"/>
    </w:r>
    <w:r w:rsidR="00EE74CD" w:rsidRPr="002A0D49">
      <w:rPr>
        <w:rFonts w:ascii="Garamond" w:hAnsi="Garamond"/>
        <w:b/>
        <w:noProof/>
        <w:sz w:val="20"/>
        <w:szCs w:val="20"/>
      </w:rPr>
      <w:t>2</w:t>
    </w:r>
    <w:r w:rsidR="00EE74CD" w:rsidRPr="002A0D49">
      <w:rPr>
        <w:rFonts w:ascii="Garamond" w:hAnsi="Garamond"/>
        <w:b/>
        <w:bCs w:val="0"/>
        <w:sz w:val="20"/>
        <w:szCs w:val="20"/>
      </w:rPr>
      <w:fldChar w:fldCharType="end"/>
    </w:r>
    <w:r w:rsidR="00EE74CD" w:rsidRPr="002A0D49">
      <w:rPr>
        <w:rFonts w:ascii="Garamond" w:hAnsi="Garamond"/>
        <w:sz w:val="20"/>
        <w:szCs w:val="20"/>
      </w:rPr>
      <w:t xml:space="preserve"> of </w:t>
    </w:r>
    <w:r w:rsidR="00EE74CD" w:rsidRPr="002A0D49">
      <w:rPr>
        <w:rFonts w:ascii="Garamond" w:hAnsi="Garamond"/>
        <w:b/>
        <w:bCs w:val="0"/>
        <w:sz w:val="20"/>
        <w:szCs w:val="20"/>
      </w:rPr>
      <w:fldChar w:fldCharType="begin"/>
    </w:r>
    <w:r w:rsidR="00EE74CD" w:rsidRPr="002A0D49">
      <w:rPr>
        <w:rFonts w:ascii="Garamond" w:hAnsi="Garamond"/>
        <w:b/>
        <w:sz w:val="20"/>
        <w:szCs w:val="20"/>
      </w:rPr>
      <w:instrText xml:space="preserve"> NUMPAGES  </w:instrText>
    </w:r>
    <w:r w:rsidR="00EE74CD" w:rsidRPr="002A0D49">
      <w:rPr>
        <w:rFonts w:ascii="Garamond" w:hAnsi="Garamond"/>
        <w:b/>
        <w:bCs w:val="0"/>
        <w:sz w:val="20"/>
        <w:szCs w:val="20"/>
      </w:rPr>
      <w:fldChar w:fldCharType="separate"/>
    </w:r>
    <w:r w:rsidR="00EE74CD" w:rsidRPr="002A0D49">
      <w:rPr>
        <w:rFonts w:ascii="Garamond" w:hAnsi="Garamond"/>
        <w:b/>
        <w:noProof/>
        <w:sz w:val="20"/>
        <w:szCs w:val="20"/>
      </w:rPr>
      <w:t>2</w:t>
    </w:r>
    <w:r w:rsidR="00EE74CD" w:rsidRPr="002A0D49">
      <w:rPr>
        <w:rFonts w:ascii="Garamond" w:hAnsi="Garamond"/>
        <w:b/>
        <w:bCs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24AE3" w14:textId="77777777" w:rsidR="00C9242A" w:rsidRPr="006A64D8" w:rsidRDefault="00C9242A" w:rsidP="00B04274">
      <w:pPr>
        <w:rPr>
          <w:rFonts w:ascii="Garamond" w:hAnsi="Garamond"/>
          <w:sz w:val="16"/>
          <w:szCs w:val="18"/>
        </w:rPr>
      </w:pPr>
      <w:r w:rsidRPr="006A64D8">
        <w:rPr>
          <w:rFonts w:ascii="Garamond" w:hAnsi="Garamond"/>
          <w:sz w:val="16"/>
          <w:szCs w:val="18"/>
        </w:rPr>
        <w:separator/>
      </w:r>
    </w:p>
  </w:footnote>
  <w:footnote w:type="continuationSeparator" w:id="0">
    <w:p w14:paraId="05653075" w14:textId="77777777" w:rsidR="00C9242A" w:rsidRDefault="00C9242A" w:rsidP="00B04274">
      <w:r>
        <w:continuationSeparator/>
      </w:r>
    </w:p>
    <w:p w14:paraId="1600A769" w14:textId="77777777" w:rsidR="00C9242A" w:rsidRDefault="00C9242A" w:rsidP="00B04274"/>
  </w:footnote>
  <w:footnote w:id="1">
    <w:p w14:paraId="00F23C4D" w14:textId="031F7B90" w:rsidR="009B0E87" w:rsidRPr="00A944BA" w:rsidRDefault="009B0E87">
      <w:pPr>
        <w:pStyle w:val="FootnoteText"/>
        <w:rPr>
          <w:rFonts w:ascii="Garamond" w:hAnsi="Garamond"/>
          <w:sz w:val="16"/>
          <w:szCs w:val="16"/>
        </w:rPr>
      </w:pPr>
      <w:r w:rsidRPr="00A944BA">
        <w:rPr>
          <w:rStyle w:val="FootnoteReference"/>
          <w:rFonts w:ascii="Garamond" w:hAnsi="Garamond"/>
          <w:sz w:val="16"/>
          <w:szCs w:val="16"/>
        </w:rPr>
        <w:footnoteRef/>
      </w:r>
      <w:r w:rsidRPr="00A944BA">
        <w:rPr>
          <w:rFonts w:ascii="Garamond" w:hAnsi="Garamond"/>
          <w:sz w:val="16"/>
          <w:szCs w:val="16"/>
        </w:rPr>
        <w:t xml:space="preserve"> </w:t>
      </w:r>
      <w:r w:rsidRPr="00A944BA">
        <w:rPr>
          <w:rFonts w:ascii="Garamond" w:hAnsi="Garamond" w:cs="Noto Sans"/>
          <w:color w:val="333333"/>
          <w:sz w:val="16"/>
          <w:szCs w:val="16"/>
          <w:shd w:val="clear" w:color="auto" w:fill="FFFFFF"/>
        </w:rPr>
        <w:t>'processing' means any action that substantially alters the initial product, including heating, smoking, curing, maturing, drying, marinating, extraction, extrusion or a combination of those processes</w:t>
      </w:r>
      <w:r w:rsidR="003326CD" w:rsidRPr="00A944BA">
        <w:rPr>
          <w:rFonts w:ascii="Garamond" w:hAnsi="Garamond" w:cs="Noto Sans"/>
          <w:color w:val="333333"/>
          <w:sz w:val="16"/>
          <w:szCs w:val="16"/>
          <w:shd w:val="clear" w:color="auto" w:fill="FFFFFF"/>
        </w:rPr>
        <w:t>.</w:t>
      </w:r>
    </w:p>
  </w:footnote>
  <w:footnote w:id="2">
    <w:p w14:paraId="6AB8B53E" w14:textId="77777777" w:rsidR="00053845" w:rsidRPr="00A944BA" w:rsidRDefault="00053845" w:rsidP="00053845">
      <w:pPr>
        <w:pStyle w:val="FootnoteText"/>
        <w:rPr>
          <w:rFonts w:ascii="Garamond" w:hAnsi="Garamond"/>
          <w:sz w:val="16"/>
          <w:szCs w:val="16"/>
        </w:rPr>
      </w:pPr>
      <w:r w:rsidRPr="00A944BA">
        <w:rPr>
          <w:rStyle w:val="FootnoteReference"/>
          <w:rFonts w:ascii="Garamond" w:hAnsi="Garamond"/>
          <w:sz w:val="16"/>
          <w:szCs w:val="16"/>
        </w:rPr>
        <w:footnoteRef/>
      </w:r>
      <w:r w:rsidRPr="00A944BA">
        <w:rPr>
          <w:rFonts w:ascii="Garamond" w:hAnsi="Garamond"/>
          <w:sz w:val="16"/>
          <w:szCs w:val="16"/>
        </w:rPr>
        <w:t xml:space="preserve"> </w:t>
      </w:r>
      <w:r w:rsidRPr="00A944BA">
        <w:rPr>
          <w:rFonts w:ascii="Garamond" w:hAnsi="Garamond" w:cs="Noto Sans"/>
          <w:color w:val="333333"/>
          <w:sz w:val="16"/>
          <w:szCs w:val="16"/>
          <w:shd w:val="clear" w:color="auto" w:fill="FFFFFF"/>
        </w:rPr>
        <w:t>'</w:t>
      </w:r>
      <w:proofErr w:type="gramStart"/>
      <w:r w:rsidRPr="00A944BA">
        <w:rPr>
          <w:rFonts w:ascii="Garamond" w:hAnsi="Garamond" w:cs="Noto Sans"/>
          <w:color w:val="333333"/>
          <w:sz w:val="16"/>
          <w:szCs w:val="16"/>
          <w:shd w:val="clear" w:color="auto" w:fill="FFFFFF"/>
        </w:rPr>
        <w:t>unprocessed</w:t>
      </w:r>
      <w:proofErr w:type="gramEnd"/>
      <w:r w:rsidRPr="00A944BA">
        <w:rPr>
          <w:rFonts w:ascii="Garamond" w:hAnsi="Garamond" w:cs="Noto Sans"/>
          <w:color w:val="333333"/>
          <w:sz w:val="16"/>
          <w:szCs w:val="16"/>
          <w:shd w:val="clear" w:color="auto" w:fill="FFFFFF"/>
        </w:rPr>
        <w:t xml:space="preserve"> products' means foodstuffs that have not undergone processing, and includes products that have been divided, parted, severed, sliced, boned, minced, skinned, ground, cut, cleaned, trimmed, husked, milled, chilled, frozen, deep-frozen or thawed.</w:t>
      </w:r>
    </w:p>
  </w:footnote>
  <w:footnote w:id="3">
    <w:p w14:paraId="4DEEC7AE" w14:textId="16F6E0BF" w:rsidR="00462E10" w:rsidRPr="00A944BA" w:rsidRDefault="00462E10">
      <w:pPr>
        <w:pStyle w:val="FootnoteText"/>
        <w:rPr>
          <w:rFonts w:ascii="Garamond" w:hAnsi="Garamond"/>
          <w:sz w:val="16"/>
          <w:szCs w:val="16"/>
        </w:rPr>
      </w:pPr>
      <w:r w:rsidRPr="00A944BA">
        <w:rPr>
          <w:rStyle w:val="FootnoteReference"/>
          <w:rFonts w:ascii="Garamond" w:hAnsi="Garamond"/>
          <w:sz w:val="16"/>
          <w:szCs w:val="16"/>
        </w:rPr>
        <w:footnoteRef/>
      </w:r>
      <w:r w:rsidRPr="00A944BA">
        <w:rPr>
          <w:rFonts w:ascii="Garamond" w:hAnsi="Garamond"/>
          <w:sz w:val="16"/>
          <w:szCs w:val="16"/>
        </w:rPr>
        <w:t xml:space="preserve"> </w:t>
      </w:r>
      <w:r w:rsidR="00536158" w:rsidRPr="00A944BA">
        <w:rPr>
          <w:rFonts w:ascii="Garamond" w:hAnsi="Garamond"/>
          <w:sz w:val="16"/>
          <w:szCs w:val="16"/>
        </w:rPr>
        <w:t>“Processed product” as defined in Article</w:t>
      </w:r>
      <w:r w:rsidR="00CF4AAA" w:rsidRPr="00A944BA">
        <w:rPr>
          <w:rFonts w:ascii="Garamond" w:hAnsi="Garamond"/>
          <w:sz w:val="16"/>
          <w:szCs w:val="16"/>
        </w:rPr>
        <w:t xml:space="preserve"> 2(1) of Regulation (EC) no. 852/2004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C7A6" w14:textId="77777777" w:rsidR="002F21C5" w:rsidRPr="00BC637F" w:rsidRDefault="000A7EB3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10.25pt;margin-top:.3pt;width:155.3pt;height:63pt;z-index:251657728;visibility:visible">
          <v:imagedata r:id="rId1" o:title="QCS-SimpleLogomark-Color - Copy"/>
          <w10:wrap type="squar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3764A0" w:rsidRDefault="002F21C5" w:rsidP="00CC3DAD">
    <w:pPr>
      <w:jc w:val="right"/>
      <w:rPr>
        <w:rFonts w:ascii="Calibri" w:hAnsi="Calibri" w:cs="Calibri"/>
        <w:sz w:val="28"/>
        <w:szCs w:val="28"/>
      </w:rPr>
    </w:pPr>
    <w:r w:rsidRPr="003764A0">
      <w:rPr>
        <w:rFonts w:ascii="Calibri" w:hAnsi="Calibri" w:cs="Calibri"/>
        <w:sz w:val="28"/>
        <w:szCs w:val="28"/>
      </w:rPr>
      <w:t>Quality Certification Services (QCS)</w:t>
    </w:r>
  </w:p>
  <w:p w14:paraId="53FBE26B" w14:textId="77777777" w:rsidR="002F21C5" w:rsidRPr="002A0D49" w:rsidRDefault="002F21C5" w:rsidP="00CC3DAD">
    <w:pPr>
      <w:jc w:val="right"/>
      <w:rPr>
        <w:rFonts w:ascii="Calibri Light" w:hAnsi="Calibri Light" w:cs="Calibri Light"/>
        <w:sz w:val="20"/>
        <w:szCs w:val="22"/>
      </w:rPr>
    </w:pPr>
    <w:r w:rsidRPr="002A0D49">
      <w:rPr>
        <w:rFonts w:ascii="Calibri Light" w:hAnsi="Calibri Light" w:cs="Calibri Light"/>
        <w:sz w:val="20"/>
        <w:szCs w:val="22"/>
      </w:rPr>
      <w:t>5700 SW 34th Street, Suite 349, Gainesville FL 32608</w:t>
    </w:r>
  </w:p>
  <w:p w14:paraId="0129F718" w14:textId="77777777" w:rsidR="002F21C5" w:rsidRPr="002A0D49" w:rsidRDefault="002F21C5" w:rsidP="00CC3DAD">
    <w:pPr>
      <w:jc w:val="right"/>
      <w:rPr>
        <w:rFonts w:ascii="Calibri Light" w:hAnsi="Calibri Light" w:cs="Calibri Light"/>
        <w:sz w:val="20"/>
        <w:szCs w:val="22"/>
      </w:rPr>
    </w:pPr>
    <w:r w:rsidRPr="002A0D49">
      <w:rPr>
        <w:rFonts w:ascii="Calibri Light" w:hAnsi="Calibri Light" w:cs="Calibri Light"/>
        <w:sz w:val="20"/>
        <w:szCs w:val="22"/>
      </w:rPr>
      <w:t>phone 352.377.0133 / fax 352.377.8363</w:t>
    </w:r>
  </w:p>
  <w:p w14:paraId="41F90D7D" w14:textId="77777777" w:rsidR="002F21C5" w:rsidRPr="002A0D49" w:rsidRDefault="002F21C5" w:rsidP="003764A0">
    <w:pPr>
      <w:spacing w:after="120"/>
      <w:jc w:val="right"/>
      <w:rPr>
        <w:rFonts w:ascii="Calibri Light" w:hAnsi="Calibri Light" w:cs="Calibri Light"/>
        <w:sz w:val="20"/>
        <w:szCs w:val="22"/>
      </w:rPr>
    </w:pPr>
    <w:r w:rsidRPr="002A0D49">
      <w:rPr>
        <w:rFonts w:ascii="Calibri Light" w:hAnsi="Calibri Light" w:cs="Calibri Light"/>
        <w:sz w:val="20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9EA"/>
    <w:multiLevelType w:val="hybridMultilevel"/>
    <w:tmpl w:val="C10A3532"/>
    <w:lvl w:ilvl="0" w:tplc="0F3005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32645C"/>
    <w:multiLevelType w:val="hybridMultilevel"/>
    <w:tmpl w:val="D3A023EC"/>
    <w:lvl w:ilvl="0" w:tplc="69704CC0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" w15:restartNumberingAfterBreak="0">
    <w:nsid w:val="0AA20D14"/>
    <w:multiLevelType w:val="hybridMultilevel"/>
    <w:tmpl w:val="2B1C3004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C55DE"/>
    <w:multiLevelType w:val="hybridMultilevel"/>
    <w:tmpl w:val="D7CC4A2E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234ACE"/>
    <w:multiLevelType w:val="hybridMultilevel"/>
    <w:tmpl w:val="B4FA7AE6"/>
    <w:lvl w:ilvl="0" w:tplc="5D029F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A027CE"/>
    <w:multiLevelType w:val="hybridMultilevel"/>
    <w:tmpl w:val="7C0EAECE"/>
    <w:lvl w:ilvl="0" w:tplc="0409000F">
      <w:start w:val="1"/>
      <w:numFmt w:val="decimal"/>
      <w:lvlText w:val="%1."/>
      <w:lvlJc w:val="left"/>
      <w:pPr>
        <w:ind w:left="696" w:hanging="360"/>
      </w:p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6" w15:restartNumberingAfterBreak="0">
    <w:nsid w:val="151616AA"/>
    <w:multiLevelType w:val="hybridMultilevel"/>
    <w:tmpl w:val="75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53F04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4B2E"/>
    <w:multiLevelType w:val="hybridMultilevel"/>
    <w:tmpl w:val="307A3276"/>
    <w:lvl w:ilvl="0" w:tplc="B0EE1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058BD"/>
    <w:multiLevelType w:val="hybridMultilevel"/>
    <w:tmpl w:val="23D29664"/>
    <w:lvl w:ilvl="0" w:tplc="2820CB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ED5E51"/>
    <w:multiLevelType w:val="hybridMultilevel"/>
    <w:tmpl w:val="3E54AB7E"/>
    <w:lvl w:ilvl="0" w:tplc="9026724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D4D8A"/>
    <w:multiLevelType w:val="hybridMultilevel"/>
    <w:tmpl w:val="DAFC9D0C"/>
    <w:lvl w:ilvl="0" w:tplc="E76EEB7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11499E"/>
    <w:multiLevelType w:val="hybridMultilevel"/>
    <w:tmpl w:val="DD5EE41C"/>
    <w:lvl w:ilvl="0" w:tplc="0409000F">
      <w:start w:val="1"/>
      <w:numFmt w:val="decimal"/>
      <w:lvlText w:val="%1."/>
      <w:lvlJc w:val="left"/>
      <w:pPr>
        <w:ind w:left="696" w:hanging="360"/>
      </w:p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25" w15:restartNumberingAfterBreak="0">
    <w:nsid w:val="321750A2"/>
    <w:multiLevelType w:val="hybridMultilevel"/>
    <w:tmpl w:val="D8E67154"/>
    <w:lvl w:ilvl="0" w:tplc="11703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8C6AF5"/>
    <w:multiLevelType w:val="hybridMultilevel"/>
    <w:tmpl w:val="06F40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3B63"/>
    <w:multiLevelType w:val="hybridMultilevel"/>
    <w:tmpl w:val="D9E0F08C"/>
    <w:lvl w:ilvl="0" w:tplc="E460DD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2849B4"/>
    <w:multiLevelType w:val="hybridMultilevel"/>
    <w:tmpl w:val="7EAE7064"/>
    <w:lvl w:ilvl="0" w:tplc="45A8B0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C3300"/>
    <w:multiLevelType w:val="hybridMultilevel"/>
    <w:tmpl w:val="A5A41ACC"/>
    <w:lvl w:ilvl="0" w:tplc="0409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0" w15:restartNumberingAfterBreak="0">
    <w:nsid w:val="3E946F64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E1766"/>
    <w:multiLevelType w:val="hybridMultilevel"/>
    <w:tmpl w:val="E67A82E6"/>
    <w:lvl w:ilvl="0" w:tplc="FD625FA6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2" w15:restartNumberingAfterBreak="0">
    <w:nsid w:val="471C49CE"/>
    <w:multiLevelType w:val="hybridMultilevel"/>
    <w:tmpl w:val="19E4A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9D5686"/>
    <w:multiLevelType w:val="hybridMultilevel"/>
    <w:tmpl w:val="7DF6B6A4"/>
    <w:lvl w:ilvl="0" w:tplc="6690381C">
      <w:start w:val="1"/>
      <w:numFmt w:val="decimal"/>
      <w:lvlText w:val="%1."/>
      <w:lvlJc w:val="left"/>
      <w:pPr>
        <w:ind w:left="336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4" w15:restartNumberingAfterBreak="0">
    <w:nsid w:val="4A7A6D2C"/>
    <w:multiLevelType w:val="hybridMultilevel"/>
    <w:tmpl w:val="9FB2F34A"/>
    <w:lvl w:ilvl="0" w:tplc="14789632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5" w15:restartNumberingAfterBreak="0">
    <w:nsid w:val="4A88011D"/>
    <w:multiLevelType w:val="hybridMultilevel"/>
    <w:tmpl w:val="CA780FC6"/>
    <w:lvl w:ilvl="0" w:tplc="0B725F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7E9CC9B2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5E6069"/>
    <w:multiLevelType w:val="hybridMultilevel"/>
    <w:tmpl w:val="7C703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401C00"/>
    <w:multiLevelType w:val="hybridMultilevel"/>
    <w:tmpl w:val="87E84E0A"/>
    <w:lvl w:ilvl="0" w:tplc="4A6466A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60190"/>
    <w:multiLevelType w:val="hybridMultilevel"/>
    <w:tmpl w:val="2EA6FCEE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AA0D63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4F3D26"/>
    <w:multiLevelType w:val="hybridMultilevel"/>
    <w:tmpl w:val="7BE8E784"/>
    <w:lvl w:ilvl="0" w:tplc="79286F18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0E58DC"/>
    <w:multiLevelType w:val="hybridMultilevel"/>
    <w:tmpl w:val="87843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6F6E18"/>
    <w:multiLevelType w:val="hybridMultilevel"/>
    <w:tmpl w:val="974012CE"/>
    <w:lvl w:ilvl="0" w:tplc="B0EE12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8CC56A6"/>
    <w:multiLevelType w:val="hybridMultilevel"/>
    <w:tmpl w:val="C45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D4FE4"/>
    <w:multiLevelType w:val="hybridMultilevel"/>
    <w:tmpl w:val="AE14D75C"/>
    <w:lvl w:ilvl="0" w:tplc="FFFFFFFF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56" w:hanging="360"/>
      </w:pPr>
    </w:lvl>
    <w:lvl w:ilvl="2" w:tplc="FFFFFFFF" w:tentative="1">
      <w:start w:val="1"/>
      <w:numFmt w:val="lowerRoman"/>
      <w:lvlText w:val="%3."/>
      <w:lvlJc w:val="right"/>
      <w:pPr>
        <w:ind w:left="1776" w:hanging="180"/>
      </w:pPr>
    </w:lvl>
    <w:lvl w:ilvl="3" w:tplc="FFFFFFFF" w:tentative="1">
      <w:start w:val="1"/>
      <w:numFmt w:val="decimal"/>
      <w:lvlText w:val="%4."/>
      <w:lvlJc w:val="left"/>
      <w:pPr>
        <w:ind w:left="2496" w:hanging="360"/>
      </w:pPr>
    </w:lvl>
    <w:lvl w:ilvl="4" w:tplc="FFFFFFFF" w:tentative="1">
      <w:start w:val="1"/>
      <w:numFmt w:val="lowerLetter"/>
      <w:lvlText w:val="%5."/>
      <w:lvlJc w:val="left"/>
      <w:pPr>
        <w:ind w:left="3216" w:hanging="360"/>
      </w:pPr>
    </w:lvl>
    <w:lvl w:ilvl="5" w:tplc="FFFFFFFF" w:tentative="1">
      <w:start w:val="1"/>
      <w:numFmt w:val="lowerRoman"/>
      <w:lvlText w:val="%6."/>
      <w:lvlJc w:val="right"/>
      <w:pPr>
        <w:ind w:left="3936" w:hanging="180"/>
      </w:pPr>
    </w:lvl>
    <w:lvl w:ilvl="6" w:tplc="FFFFFFFF" w:tentative="1">
      <w:start w:val="1"/>
      <w:numFmt w:val="decimal"/>
      <w:lvlText w:val="%7."/>
      <w:lvlJc w:val="left"/>
      <w:pPr>
        <w:ind w:left="4656" w:hanging="360"/>
      </w:pPr>
    </w:lvl>
    <w:lvl w:ilvl="7" w:tplc="FFFFFFFF" w:tentative="1">
      <w:start w:val="1"/>
      <w:numFmt w:val="lowerLetter"/>
      <w:lvlText w:val="%8."/>
      <w:lvlJc w:val="left"/>
      <w:pPr>
        <w:ind w:left="5376" w:hanging="360"/>
      </w:pPr>
    </w:lvl>
    <w:lvl w:ilvl="8" w:tplc="FFFFFFFF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5" w15:restartNumberingAfterBreak="0">
    <w:nsid w:val="5FE64D4D"/>
    <w:multiLevelType w:val="hybridMultilevel"/>
    <w:tmpl w:val="9742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0340249"/>
    <w:multiLevelType w:val="hybridMultilevel"/>
    <w:tmpl w:val="B8B46EE6"/>
    <w:lvl w:ilvl="0" w:tplc="79D69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A4A09"/>
    <w:multiLevelType w:val="hybridMultilevel"/>
    <w:tmpl w:val="AE14D75C"/>
    <w:lvl w:ilvl="0" w:tplc="FE4A039A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8" w15:restartNumberingAfterBreak="0">
    <w:nsid w:val="677010F8"/>
    <w:multiLevelType w:val="hybridMultilevel"/>
    <w:tmpl w:val="D4D0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776621"/>
    <w:multiLevelType w:val="hybridMultilevel"/>
    <w:tmpl w:val="399A1E0C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9BCC47E">
      <w:start w:val="1"/>
      <w:numFmt w:val="lowerLetter"/>
      <w:lvlText w:val="%2."/>
      <w:lvlJc w:val="left"/>
      <w:pPr>
        <w:ind w:left="81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557AC0"/>
    <w:multiLevelType w:val="hybridMultilevel"/>
    <w:tmpl w:val="6986952C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C4548C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F910AB"/>
    <w:multiLevelType w:val="hybridMultilevel"/>
    <w:tmpl w:val="DE90DBEE"/>
    <w:lvl w:ilvl="0" w:tplc="8196B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41A97"/>
    <w:multiLevelType w:val="hybridMultilevel"/>
    <w:tmpl w:val="7C86A80A"/>
    <w:lvl w:ilvl="0" w:tplc="E878023E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336463001">
    <w:abstractNumId w:val="50"/>
  </w:num>
  <w:num w:numId="12" w16cid:durableId="158158113">
    <w:abstractNumId w:val="23"/>
  </w:num>
  <w:num w:numId="13" w16cid:durableId="774909089">
    <w:abstractNumId w:val="28"/>
  </w:num>
  <w:num w:numId="14" w16cid:durableId="1454325673">
    <w:abstractNumId w:val="22"/>
  </w:num>
  <w:num w:numId="15" w16cid:durableId="1914073944">
    <w:abstractNumId w:val="43"/>
  </w:num>
  <w:num w:numId="16" w16cid:durableId="963661176">
    <w:abstractNumId w:val="21"/>
  </w:num>
  <w:num w:numId="17" w16cid:durableId="1048840047">
    <w:abstractNumId w:val="32"/>
  </w:num>
  <w:num w:numId="18" w16cid:durableId="1311401588">
    <w:abstractNumId w:val="41"/>
  </w:num>
  <w:num w:numId="19" w16cid:durableId="1260289607">
    <w:abstractNumId w:val="51"/>
  </w:num>
  <w:num w:numId="20" w16cid:durableId="1139880605">
    <w:abstractNumId w:val="46"/>
  </w:num>
  <w:num w:numId="21" w16cid:durableId="1540510859">
    <w:abstractNumId w:val="53"/>
  </w:num>
  <w:num w:numId="22" w16cid:durableId="544022053">
    <w:abstractNumId w:val="36"/>
  </w:num>
  <w:num w:numId="23" w16cid:durableId="801921898">
    <w:abstractNumId w:val="38"/>
  </w:num>
  <w:num w:numId="24" w16cid:durableId="1154099725">
    <w:abstractNumId w:val="14"/>
  </w:num>
  <w:num w:numId="25" w16cid:durableId="35661809">
    <w:abstractNumId w:val="45"/>
  </w:num>
  <w:num w:numId="26" w16cid:durableId="1884243404">
    <w:abstractNumId w:val="16"/>
  </w:num>
  <w:num w:numId="27" w16cid:durableId="1875000042">
    <w:abstractNumId w:val="52"/>
  </w:num>
  <w:num w:numId="28" w16cid:durableId="1377972853">
    <w:abstractNumId w:val="17"/>
  </w:num>
  <w:num w:numId="29" w16cid:durableId="13385461">
    <w:abstractNumId w:val="48"/>
  </w:num>
  <w:num w:numId="30" w16cid:durableId="2092196304">
    <w:abstractNumId w:val="10"/>
  </w:num>
  <w:num w:numId="31" w16cid:durableId="658114945">
    <w:abstractNumId w:val="27"/>
  </w:num>
  <w:num w:numId="32" w16cid:durableId="1136482638">
    <w:abstractNumId w:val="30"/>
  </w:num>
  <w:num w:numId="33" w16cid:durableId="1047947849">
    <w:abstractNumId w:val="39"/>
  </w:num>
  <w:num w:numId="34" w16cid:durableId="863831617">
    <w:abstractNumId w:val="12"/>
  </w:num>
  <w:num w:numId="35" w16cid:durableId="299043293">
    <w:abstractNumId w:val="49"/>
  </w:num>
  <w:num w:numId="36" w16cid:durableId="205260106">
    <w:abstractNumId w:val="13"/>
  </w:num>
  <w:num w:numId="37" w16cid:durableId="713195101">
    <w:abstractNumId w:val="37"/>
  </w:num>
  <w:num w:numId="38" w16cid:durableId="393313376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1829485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0551535">
    <w:abstractNumId w:val="20"/>
  </w:num>
  <w:num w:numId="41" w16cid:durableId="3368146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8436971">
    <w:abstractNumId w:val="42"/>
  </w:num>
  <w:num w:numId="43" w16cid:durableId="233782107">
    <w:abstractNumId w:val="25"/>
  </w:num>
  <w:num w:numId="44" w16cid:durableId="1035739919">
    <w:abstractNumId w:val="19"/>
  </w:num>
  <w:num w:numId="45" w16cid:durableId="719748410">
    <w:abstractNumId w:val="18"/>
  </w:num>
  <w:num w:numId="46" w16cid:durableId="670058972">
    <w:abstractNumId w:val="40"/>
  </w:num>
  <w:num w:numId="47" w16cid:durableId="1987398396">
    <w:abstractNumId w:val="54"/>
  </w:num>
  <w:num w:numId="48" w16cid:durableId="864946519">
    <w:abstractNumId w:val="47"/>
  </w:num>
  <w:num w:numId="49" w16cid:durableId="2028363579">
    <w:abstractNumId w:val="11"/>
  </w:num>
  <w:num w:numId="50" w16cid:durableId="1156261376">
    <w:abstractNumId w:val="34"/>
  </w:num>
  <w:num w:numId="51" w16cid:durableId="1318387791">
    <w:abstractNumId w:val="31"/>
  </w:num>
  <w:num w:numId="52" w16cid:durableId="863517854">
    <w:abstractNumId w:val="29"/>
  </w:num>
  <w:num w:numId="53" w16cid:durableId="891891729">
    <w:abstractNumId w:val="24"/>
  </w:num>
  <w:num w:numId="54" w16cid:durableId="1587109033">
    <w:abstractNumId w:val="15"/>
  </w:num>
  <w:num w:numId="55" w16cid:durableId="673145759">
    <w:abstractNumId w:val="33"/>
  </w:num>
  <w:num w:numId="56" w16cid:durableId="555120466">
    <w:abstractNumId w:val="44"/>
  </w:num>
  <w:num w:numId="57" w16cid:durableId="1143154508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/txaurh13Pboup3sg+GQYCANYkcO/6x9Hx1Hy5jKwPLO9iNA8qmoWFlKKelkAvoPjGGfT0v1qpinQrv5kymGDw==" w:salt="d+RY9MXkgdEfGLDGGEMuZg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23FB"/>
    <w:rsid w:val="00004EC8"/>
    <w:rsid w:val="000111A0"/>
    <w:rsid w:val="00013785"/>
    <w:rsid w:val="00013E69"/>
    <w:rsid w:val="0001519A"/>
    <w:rsid w:val="00016467"/>
    <w:rsid w:val="00016665"/>
    <w:rsid w:val="0002142A"/>
    <w:rsid w:val="000239B0"/>
    <w:rsid w:val="00032EF3"/>
    <w:rsid w:val="00045C2B"/>
    <w:rsid w:val="00045DB7"/>
    <w:rsid w:val="00050453"/>
    <w:rsid w:val="00053845"/>
    <w:rsid w:val="00054A87"/>
    <w:rsid w:val="00055A18"/>
    <w:rsid w:val="00062B88"/>
    <w:rsid w:val="00062EEE"/>
    <w:rsid w:val="00067ECB"/>
    <w:rsid w:val="00074443"/>
    <w:rsid w:val="00074D61"/>
    <w:rsid w:val="00077503"/>
    <w:rsid w:val="000775BA"/>
    <w:rsid w:val="000776D3"/>
    <w:rsid w:val="00081673"/>
    <w:rsid w:val="000844C5"/>
    <w:rsid w:val="00085203"/>
    <w:rsid w:val="0008632D"/>
    <w:rsid w:val="00092C92"/>
    <w:rsid w:val="00094B8B"/>
    <w:rsid w:val="000A3EEA"/>
    <w:rsid w:val="000A568D"/>
    <w:rsid w:val="000A7EB3"/>
    <w:rsid w:val="000B2482"/>
    <w:rsid w:val="000B2B41"/>
    <w:rsid w:val="000B3BEC"/>
    <w:rsid w:val="000B3F54"/>
    <w:rsid w:val="000C2945"/>
    <w:rsid w:val="000C3493"/>
    <w:rsid w:val="000C4430"/>
    <w:rsid w:val="000C456D"/>
    <w:rsid w:val="000C6080"/>
    <w:rsid w:val="000D4C9E"/>
    <w:rsid w:val="000D6097"/>
    <w:rsid w:val="000E6CC7"/>
    <w:rsid w:val="000F1F4F"/>
    <w:rsid w:val="000F2179"/>
    <w:rsid w:val="000F4F0E"/>
    <w:rsid w:val="001004A0"/>
    <w:rsid w:val="0010431F"/>
    <w:rsid w:val="00111C60"/>
    <w:rsid w:val="00114AE1"/>
    <w:rsid w:val="00117F0E"/>
    <w:rsid w:val="001231F0"/>
    <w:rsid w:val="00123822"/>
    <w:rsid w:val="00124050"/>
    <w:rsid w:val="0012591C"/>
    <w:rsid w:val="00126E75"/>
    <w:rsid w:val="00127B18"/>
    <w:rsid w:val="00143AB9"/>
    <w:rsid w:val="00144CD3"/>
    <w:rsid w:val="001451C4"/>
    <w:rsid w:val="001471A4"/>
    <w:rsid w:val="001472B3"/>
    <w:rsid w:val="00147645"/>
    <w:rsid w:val="00150F5D"/>
    <w:rsid w:val="0015451F"/>
    <w:rsid w:val="00165516"/>
    <w:rsid w:val="00165518"/>
    <w:rsid w:val="00165A41"/>
    <w:rsid w:val="001730A8"/>
    <w:rsid w:val="00176E16"/>
    <w:rsid w:val="001777BC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5357"/>
    <w:rsid w:val="001D2197"/>
    <w:rsid w:val="001D2DEF"/>
    <w:rsid w:val="001D2F37"/>
    <w:rsid w:val="001D36D9"/>
    <w:rsid w:val="001D6550"/>
    <w:rsid w:val="001D6AE6"/>
    <w:rsid w:val="001D7CB8"/>
    <w:rsid w:val="001E0534"/>
    <w:rsid w:val="001E7234"/>
    <w:rsid w:val="001F10DA"/>
    <w:rsid w:val="001F11D3"/>
    <w:rsid w:val="001F3424"/>
    <w:rsid w:val="001F44FE"/>
    <w:rsid w:val="001F52D4"/>
    <w:rsid w:val="001F5FAC"/>
    <w:rsid w:val="001F7B2C"/>
    <w:rsid w:val="00201D15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75F"/>
    <w:rsid w:val="00251905"/>
    <w:rsid w:val="00256770"/>
    <w:rsid w:val="00257DD2"/>
    <w:rsid w:val="00261E85"/>
    <w:rsid w:val="00265E3C"/>
    <w:rsid w:val="00280821"/>
    <w:rsid w:val="002825D8"/>
    <w:rsid w:val="002924EF"/>
    <w:rsid w:val="002930CF"/>
    <w:rsid w:val="00293465"/>
    <w:rsid w:val="002979CF"/>
    <w:rsid w:val="002A0D49"/>
    <w:rsid w:val="002A4A2B"/>
    <w:rsid w:val="002A6F88"/>
    <w:rsid w:val="002B2114"/>
    <w:rsid w:val="002B2C15"/>
    <w:rsid w:val="002B46CD"/>
    <w:rsid w:val="002B63A3"/>
    <w:rsid w:val="002B7C2A"/>
    <w:rsid w:val="002C0678"/>
    <w:rsid w:val="002C16A1"/>
    <w:rsid w:val="002C330D"/>
    <w:rsid w:val="002D0EB5"/>
    <w:rsid w:val="002D16C3"/>
    <w:rsid w:val="002D23A7"/>
    <w:rsid w:val="002D3DBC"/>
    <w:rsid w:val="002D420C"/>
    <w:rsid w:val="002D45F7"/>
    <w:rsid w:val="002D4E4D"/>
    <w:rsid w:val="002D667D"/>
    <w:rsid w:val="002D6ADD"/>
    <w:rsid w:val="002E015F"/>
    <w:rsid w:val="002E50FA"/>
    <w:rsid w:val="002E78B1"/>
    <w:rsid w:val="002E7A63"/>
    <w:rsid w:val="002F21C5"/>
    <w:rsid w:val="002F73B2"/>
    <w:rsid w:val="00301986"/>
    <w:rsid w:val="00311382"/>
    <w:rsid w:val="00312959"/>
    <w:rsid w:val="003148EA"/>
    <w:rsid w:val="003208D0"/>
    <w:rsid w:val="00327642"/>
    <w:rsid w:val="00331998"/>
    <w:rsid w:val="003326CD"/>
    <w:rsid w:val="0033715E"/>
    <w:rsid w:val="0033765E"/>
    <w:rsid w:val="00354AE6"/>
    <w:rsid w:val="003568C7"/>
    <w:rsid w:val="00363788"/>
    <w:rsid w:val="00367C37"/>
    <w:rsid w:val="00367F09"/>
    <w:rsid w:val="003726BD"/>
    <w:rsid w:val="0037298B"/>
    <w:rsid w:val="00373202"/>
    <w:rsid w:val="003764A0"/>
    <w:rsid w:val="00384403"/>
    <w:rsid w:val="00384622"/>
    <w:rsid w:val="00386E12"/>
    <w:rsid w:val="003900F9"/>
    <w:rsid w:val="0039105E"/>
    <w:rsid w:val="00393BDD"/>
    <w:rsid w:val="003974B1"/>
    <w:rsid w:val="00397DF6"/>
    <w:rsid w:val="003A1DD6"/>
    <w:rsid w:val="003A1DDB"/>
    <w:rsid w:val="003A2CCC"/>
    <w:rsid w:val="003A4A7C"/>
    <w:rsid w:val="003A5F5C"/>
    <w:rsid w:val="003A7BE6"/>
    <w:rsid w:val="003B0260"/>
    <w:rsid w:val="003B3367"/>
    <w:rsid w:val="003D3DD0"/>
    <w:rsid w:val="003D56F1"/>
    <w:rsid w:val="003D7378"/>
    <w:rsid w:val="003E30C3"/>
    <w:rsid w:val="003E37DC"/>
    <w:rsid w:val="003E6B7C"/>
    <w:rsid w:val="003F0804"/>
    <w:rsid w:val="003F244D"/>
    <w:rsid w:val="00400722"/>
    <w:rsid w:val="00402593"/>
    <w:rsid w:val="00402924"/>
    <w:rsid w:val="004034B1"/>
    <w:rsid w:val="00404F75"/>
    <w:rsid w:val="00405A2D"/>
    <w:rsid w:val="00406CDB"/>
    <w:rsid w:val="00406D0C"/>
    <w:rsid w:val="00411F4B"/>
    <w:rsid w:val="004122A2"/>
    <w:rsid w:val="0041511B"/>
    <w:rsid w:val="00431B45"/>
    <w:rsid w:val="004321EE"/>
    <w:rsid w:val="00440FA9"/>
    <w:rsid w:val="00441AEC"/>
    <w:rsid w:val="004513DD"/>
    <w:rsid w:val="00456717"/>
    <w:rsid w:val="00460643"/>
    <w:rsid w:val="004621C6"/>
    <w:rsid w:val="00462712"/>
    <w:rsid w:val="00462BD9"/>
    <w:rsid w:val="00462E10"/>
    <w:rsid w:val="004632A6"/>
    <w:rsid w:val="00473834"/>
    <w:rsid w:val="004768D7"/>
    <w:rsid w:val="004835CF"/>
    <w:rsid w:val="00490BCC"/>
    <w:rsid w:val="00490FA5"/>
    <w:rsid w:val="004B2055"/>
    <w:rsid w:val="004B42CF"/>
    <w:rsid w:val="004B49BC"/>
    <w:rsid w:val="004B5503"/>
    <w:rsid w:val="004C7BB5"/>
    <w:rsid w:val="004D7201"/>
    <w:rsid w:val="004D7C29"/>
    <w:rsid w:val="004E0A69"/>
    <w:rsid w:val="004E2490"/>
    <w:rsid w:val="004E68D4"/>
    <w:rsid w:val="004E69D3"/>
    <w:rsid w:val="004F067B"/>
    <w:rsid w:val="004F0840"/>
    <w:rsid w:val="004F2FC7"/>
    <w:rsid w:val="004F7499"/>
    <w:rsid w:val="00502246"/>
    <w:rsid w:val="00503C6A"/>
    <w:rsid w:val="00504B5C"/>
    <w:rsid w:val="005114FC"/>
    <w:rsid w:val="00515494"/>
    <w:rsid w:val="005211BC"/>
    <w:rsid w:val="00522918"/>
    <w:rsid w:val="00531182"/>
    <w:rsid w:val="00532ACA"/>
    <w:rsid w:val="00536158"/>
    <w:rsid w:val="00543F8E"/>
    <w:rsid w:val="00544883"/>
    <w:rsid w:val="005459B4"/>
    <w:rsid w:val="00552470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691E"/>
    <w:rsid w:val="005770A4"/>
    <w:rsid w:val="00581867"/>
    <w:rsid w:val="00590DF6"/>
    <w:rsid w:val="00591159"/>
    <w:rsid w:val="0059329D"/>
    <w:rsid w:val="00596874"/>
    <w:rsid w:val="00597322"/>
    <w:rsid w:val="005A26F9"/>
    <w:rsid w:val="005B171A"/>
    <w:rsid w:val="005C291C"/>
    <w:rsid w:val="005C2B39"/>
    <w:rsid w:val="005C47BD"/>
    <w:rsid w:val="005C732F"/>
    <w:rsid w:val="005D4ED8"/>
    <w:rsid w:val="005E1018"/>
    <w:rsid w:val="005E28DD"/>
    <w:rsid w:val="005E2E47"/>
    <w:rsid w:val="005E694D"/>
    <w:rsid w:val="005E7CEC"/>
    <w:rsid w:val="005F039A"/>
    <w:rsid w:val="005F2668"/>
    <w:rsid w:val="005F3B90"/>
    <w:rsid w:val="005F65AD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0AA2"/>
    <w:rsid w:val="00651A21"/>
    <w:rsid w:val="006530A3"/>
    <w:rsid w:val="00653FA0"/>
    <w:rsid w:val="006619DB"/>
    <w:rsid w:val="00662F5F"/>
    <w:rsid w:val="00666DDB"/>
    <w:rsid w:val="00667E48"/>
    <w:rsid w:val="00671856"/>
    <w:rsid w:val="00681F25"/>
    <w:rsid w:val="00683890"/>
    <w:rsid w:val="00685FB5"/>
    <w:rsid w:val="006941B5"/>
    <w:rsid w:val="006A3895"/>
    <w:rsid w:val="006A54EB"/>
    <w:rsid w:val="006A5B58"/>
    <w:rsid w:val="006A631F"/>
    <w:rsid w:val="006A64D8"/>
    <w:rsid w:val="006B00C4"/>
    <w:rsid w:val="006B5830"/>
    <w:rsid w:val="006B6DDF"/>
    <w:rsid w:val="006B7060"/>
    <w:rsid w:val="006B7300"/>
    <w:rsid w:val="006C0468"/>
    <w:rsid w:val="006C1754"/>
    <w:rsid w:val="006C184C"/>
    <w:rsid w:val="006C4EF5"/>
    <w:rsid w:val="006C4F52"/>
    <w:rsid w:val="006D0248"/>
    <w:rsid w:val="006D06CB"/>
    <w:rsid w:val="006D09D7"/>
    <w:rsid w:val="006D1910"/>
    <w:rsid w:val="006D36AD"/>
    <w:rsid w:val="006E22A0"/>
    <w:rsid w:val="006E3449"/>
    <w:rsid w:val="006E5DAB"/>
    <w:rsid w:val="0070208F"/>
    <w:rsid w:val="007049C1"/>
    <w:rsid w:val="00707EB2"/>
    <w:rsid w:val="007120E1"/>
    <w:rsid w:val="0071236C"/>
    <w:rsid w:val="00713339"/>
    <w:rsid w:val="007167A7"/>
    <w:rsid w:val="00716EA9"/>
    <w:rsid w:val="00721E98"/>
    <w:rsid w:val="00724CE9"/>
    <w:rsid w:val="0072576E"/>
    <w:rsid w:val="00726651"/>
    <w:rsid w:val="00727102"/>
    <w:rsid w:val="00746D7C"/>
    <w:rsid w:val="00750096"/>
    <w:rsid w:val="00755E30"/>
    <w:rsid w:val="00757FA9"/>
    <w:rsid w:val="00764A8E"/>
    <w:rsid w:val="0077367F"/>
    <w:rsid w:val="00781415"/>
    <w:rsid w:val="0078310E"/>
    <w:rsid w:val="00783612"/>
    <w:rsid w:val="00783BA4"/>
    <w:rsid w:val="0078434F"/>
    <w:rsid w:val="00784EBC"/>
    <w:rsid w:val="007866DE"/>
    <w:rsid w:val="00791ABA"/>
    <w:rsid w:val="00791F1F"/>
    <w:rsid w:val="00792011"/>
    <w:rsid w:val="007A133E"/>
    <w:rsid w:val="007A5749"/>
    <w:rsid w:val="007B0DA4"/>
    <w:rsid w:val="007B108B"/>
    <w:rsid w:val="007C299E"/>
    <w:rsid w:val="007D424C"/>
    <w:rsid w:val="007D4D6A"/>
    <w:rsid w:val="007E13EB"/>
    <w:rsid w:val="007E1A06"/>
    <w:rsid w:val="007E278A"/>
    <w:rsid w:val="007E39C5"/>
    <w:rsid w:val="007E7EC1"/>
    <w:rsid w:val="007F1332"/>
    <w:rsid w:val="00803909"/>
    <w:rsid w:val="00804C30"/>
    <w:rsid w:val="00812AD4"/>
    <w:rsid w:val="0081685D"/>
    <w:rsid w:val="00821DAB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1078"/>
    <w:rsid w:val="00853523"/>
    <w:rsid w:val="0085454B"/>
    <w:rsid w:val="008559EA"/>
    <w:rsid w:val="00864B13"/>
    <w:rsid w:val="008663FC"/>
    <w:rsid w:val="00866DE4"/>
    <w:rsid w:val="00871CC1"/>
    <w:rsid w:val="00872F5D"/>
    <w:rsid w:val="00876E9F"/>
    <w:rsid w:val="00881028"/>
    <w:rsid w:val="00883F0C"/>
    <w:rsid w:val="00887DC4"/>
    <w:rsid w:val="008A032D"/>
    <w:rsid w:val="008A3987"/>
    <w:rsid w:val="008A72E8"/>
    <w:rsid w:val="008B31D0"/>
    <w:rsid w:val="008B3B02"/>
    <w:rsid w:val="008C2A8E"/>
    <w:rsid w:val="008C3C67"/>
    <w:rsid w:val="008C4DF1"/>
    <w:rsid w:val="008D7503"/>
    <w:rsid w:val="008D79C4"/>
    <w:rsid w:val="008E332E"/>
    <w:rsid w:val="008E5F36"/>
    <w:rsid w:val="008E6962"/>
    <w:rsid w:val="008E78A4"/>
    <w:rsid w:val="008F1AD4"/>
    <w:rsid w:val="008F2877"/>
    <w:rsid w:val="008F7FD6"/>
    <w:rsid w:val="00901F42"/>
    <w:rsid w:val="0091172B"/>
    <w:rsid w:val="009118FA"/>
    <w:rsid w:val="0091408D"/>
    <w:rsid w:val="00916CD0"/>
    <w:rsid w:val="009206EE"/>
    <w:rsid w:val="00921601"/>
    <w:rsid w:val="0092570A"/>
    <w:rsid w:val="00934CBF"/>
    <w:rsid w:val="009425DE"/>
    <w:rsid w:val="0094321F"/>
    <w:rsid w:val="00950114"/>
    <w:rsid w:val="00954850"/>
    <w:rsid w:val="009548ED"/>
    <w:rsid w:val="009554EA"/>
    <w:rsid w:val="00960874"/>
    <w:rsid w:val="00961776"/>
    <w:rsid w:val="00965FA4"/>
    <w:rsid w:val="00971E58"/>
    <w:rsid w:val="009731D4"/>
    <w:rsid w:val="00974AC3"/>
    <w:rsid w:val="00980871"/>
    <w:rsid w:val="00985EB9"/>
    <w:rsid w:val="00985F23"/>
    <w:rsid w:val="0098688C"/>
    <w:rsid w:val="00994AED"/>
    <w:rsid w:val="00997D90"/>
    <w:rsid w:val="00997ECB"/>
    <w:rsid w:val="009A2A05"/>
    <w:rsid w:val="009A3A51"/>
    <w:rsid w:val="009A72C4"/>
    <w:rsid w:val="009B0199"/>
    <w:rsid w:val="009B0E87"/>
    <w:rsid w:val="009B29AE"/>
    <w:rsid w:val="009C2FCE"/>
    <w:rsid w:val="009C4170"/>
    <w:rsid w:val="009D414F"/>
    <w:rsid w:val="009D4F00"/>
    <w:rsid w:val="009D6959"/>
    <w:rsid w:val="009D6CA1"/>
    <w:rsid w:val="009D70C2"/>
    <w:rsid w:val="009D74F7"/>
    <w:rsid w:val="009E133E"/>
    <w:rsid w:val="00A0248C"/>
    <w:rsid w:val="00A04DB4"/>
    <w:rsid w:val="00A07ABF"/>
    <w:rsid w:val="00A2007E"/>
    <w:rsid w:val="00A20C17"/>
    <w:rsid w:val="00A25265"/>
    <w:rsid w:val="00A32C55"/>
    <w:rsid w:val="00A35510"/>
    <w:rsid w:val="00A4152D"/>
    <w:rsid w:val="00A438F6"/>
    <w:rsid w:val="00A46AD3"/>
    <w:rsid w:val="00A47B6D"/>
    <w:rsid w:val="00A50CF4"/>
    <w:rsid w:val="00A5212A"/>
    <w:rsid w:val="00A5353F"/>
    <w:rsid w:val="00A5636E"/>
    <w:rsid w:val="00A603A0"/>
    <w:rsid w:val="00A632CB"/>
    <w:rsid w:val="00A634CF"/>
    <w:rsid w:val="00A66D9B"/>
    <w:rsid w:val="00A6745C"/>
    <w:rsid w:val="00A67C2F"/>
    <w:rsid w:val="00A7128C"/>
    <w:rsid w:val="00A8041C"/>
    <w:rsid w:val="00A80483"/>
    <w:rsid w:val="00A81D56"/>
    <w:rsid w:val="00A86595"/>
    <w:rsid w:val="00A914AE"/>
    <w:rsid w:val="00A92E0F"/>
    <w:rsid w:val="00A93FC2"/>
    <w:rsid w:val="00A944BA"/>
    <w:rsid w:val="00A96B34"/>
    <w:rsid w:val="00AA02C1"/>
    <w:rsid w:val="00AA25B9"/>
    <w:rsid w:val="00AA2B04"/>
    <w:rsid w:val="00AA53B7"/>
    <w:rsid w:val="00AB0937"/>
    <w:rsid w:val="00AC0740"/>
    <w:rsid w:val="00AC1F7C"/>
    <w:rsid w:val="00AC23B0"/>
    <w:rsid w:val="00AC311A"/>
    <w:rsid w:val="00AD1A30"/>
    <w:rsid w:val="00AD6E0B"/>
    <w:rsid w:val="00AF6E0E"/>
    <w:rsid w:val="00B018C5"/>
    <w:rsid w:val="00B0207E"/>
    <w:rsid w:val="00B04274"/>
    <w:rsid w:val="00B065BA"/>
    <w:rsid w:val="00B12010"/>
    <w:rsid w:val="00B133CC"/>
    <w:rsid w:val="00B17EA8"/>
    <w:rsid w:val="00B32884"/>
    <w:rsid w:val="00B3610B"/>
    <w:rsid w:val="00B42841"/>
    <w:rsid w:val="00B43862"/>
    <w:rsid w:val="00B50C03"/>
    <w:rsid w:val="00B5286D"/>
    <w:rsid w:val="00B62482"/>
    <w:rsid w:val="00B64799"/>
    <w:rsid w:val="00B648F7"/>
    <w:rsid w:val="00B6732A"/>
    <w:rsid w:val="00B67F5D"/>
    <w:rsid w:val="00B7362C"/>
    <w:rsid w:val="00B74689"/>
    <w:rsid w:val="00B845DA"/>
    <w:rsid w:val="00BA4469"/>
    <w:rsid w:val="00BA6997"/>
    <w:rsid w:val="00BB4A17"/>
    <w:rsid w:val="00BB70F7"/>
    <w:rsid w:val="00BC637F"/>
    <w:rsid w:val="00BC6D81"/>
    <w:rsid w:val="00BD0B83"/>
    <w:rsid w:val="00BD6873"/>
    <w:rsid w:val="00BD6C93"/>
    <w:rsid w:val="00BE27E1"/>
    <w:rsid w:val="00BE773C"/>
    <w:rsid w:val="00BF177E"/>
    <w:rsid w:val="00BF387E"/>
    <w:rsid w:val="00BF476A"/>
    <w:rsid w:val="00BF550C"/>
    <w:rsid w:val="00BF684C"/>
    <w:rsid w:val="00C00BFC"/>
    <w:rsid w:val="00C10438"/>
    <w:rsid w:val="00C134B2"/>
    <w:rsid w:val="00C158D4"/>
    <w:rsid w:val="00C21660"/>
    <w:rsid w:val="00C3106D"/>
    <w:rsid w:val="00C40C90"/>
    <w:rsid w:val="00C4644E"/>
    <w:rsid w:val="00C46D3B"/>
    <w:rsid w:val="00C47671"/>
    <w:rsid w:val="00C55639"/>
    <w:rsid w:val="00C6088F"/>
    <w:rsid w:val="00C61856"/>
    <w:rsid w:val="00C619B7"/>
    <w:rsid w:val="00C61DC8"/>
    <w:rsid w:val="00C64CAC"/>
    <w:rsid w:val="00C7268A"/>
    <w:rsid w:val="00C742AC"/>
    <w:rsid w:val="00C77946"/>
    <w:rsid w:val="00C83948"/>
    <w:rsid w:val="00C865B4"/>
    <w:rsid w:val="00C921F5"/>
    <w:rsid w:val="00C9242A"/>
    <w:rsid w:val="00C97B75"/>
    <w:rsid w:val="00CA000A"/>
    <w:rsid w:val="00CA1982"/>
    <w:rsid w:val="00CA3D2E"/>
    <w:rsid w:val="00CA734C"/>
    <w:rsid w:val="00CA79BF"/>
    <w:rsid w:val="00CB22FD"/>
    <w:rsid w:val="00CB3C7C"/>
    <w:rsid w:val="00CB4386"/>
    <w:rsid w:val="00CB684E"/>
    <w:rsid w:val="00CB72C8"/>
    <w:rsid w:val="00CC2256"/>
    <w:rsid w:val="00CC2A6B"/>
    <w:rsid w:val="00CC3DAD"/>
    <w:rsid w:val="00CD15A8"/>
    <w:rsid w:val="00CD657A"/>
    <w:rsid w:val="00CE1DB5"/>
    <w:rsid w:val="00CE415A"/>
    <w:rsid w:val="00CE5504"/>
    <w:rsid w:val="00CE5B7A"/>
    <w:rsid w:val="00CF376B"/>
    <w:rsid w:val="00CF4AAA"/>
    <w:rsid w:val="00CF4E5E"/>
    <w:rsid w:val="00CF6BE3"/>
    <w:rsid w:val="00D00943"/>
    <w:rsid w:val="00D0103C"/>
    <w:rsid w:val="00D144E2"/>
    <w:rsid w:val="00D14CB3"/>
    <w:rsid w:val="00D17D10"/>
    <w:rsid w:val="00D25BAC"/>
    <w:rsid w:val="00D31652"/>
    <w:rsid w:val="00D3242D"/>
    <w:rsid w:val="00D327FE"/>
    <w:rsid w:val="00D406C1"/>
    <w:rsid w:val="00D4204C"/>
    <w:rsid w:val="00D428C2"/>
    <w:rsid w:val="00D52A77"/>
    <w:rsid w:val="00D52BDE"/>
    <w:rsid w:val="00D558AF"/>
    <w:rsid w:val="00D560DC"/>
    <w:rsid w:val="00D66D53"/>
    <w:rsid w:val="00D7325E"/>
    <w:rsid w:val="00D74D2C"/>
    <w:rsid w:val="00D77F11"/>
    <w:rsid w:val="00D83A35"/>
    <w:rsid w:val="00D83E99"/>
    <w:rsid w:val="00D90414"/>
    <w:rsid w:val="00D946D6"/>
    <w:rsid w:val="00D94726"/>
    <w:rsid w:val="00DA0262"/>
    <w:rsid w:val="00DA24D1"/>
    <w:rsid w:val="00DB0259"/>
    <w:rsid w:val="00DB739E"/>
    <w:rsid w:val="00DC3E00"/>
    <w:rsid w:val="00DC5CF2"/>
    <w:rsid w:val="00DC651B"/>
    <w:rsid w:val="00DC77CB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DF384A"/>
    <w:rsid w:val="00DF6D66"/>
    <w:rsid w:val="00E007F9"/>
    <w:rsid w:val="00E01648"/>
    <w:rsid w:val="00E020F3"/>
    <w:rsid w:val="00E04498"/>
    <w:rsid w:val="00E048A0"/>
    <w:rsid w:val="00E076FA"/>
    <w:rsid w:val="00E17C1C"/>
    <w:rsid w:val="00E20513"/>
    <w:rsid w:val="00E216D5"/>
    <w:rsid w:val="00E254E4"/>
    <w:rsid w:val="00E26417"/>
    <w:rsid w:val="00E31F68"/>
    <w:rsid w:val="00E37525"/>
    <w:rsid w:val="00E376E9"/>
    <w:rsid w:val="00E414AB"/>
    <w:rsid w:val="00E51D58"/>
    <w:rsid w:val="00E52912"/>
    <w:rsid w:val="00E56CDC"/>
    <w:rsid w:val="00E600C1"/>
    <w:rsid w:val="00E60A30"/>
    <w:rsid w:val="00E647B3"/>
    <w:rsid w:val="00E6490F"/>
    <w:rsid w:val="00E64F95"/>
    <w:rsid w:val="00E667F3"/>
    <w:rsid w:val="00E7186C"/>
    <w:rsid w:val="00E75724"/>
    <w:rsid w:val="00E75E41"/>
    <w:rsid w:val="00E800E7"/>
    <w:rsid w:val="00E804C8"/>
    <w:rsid w:val="00E80B69"/>
    <w:rsid w:val="00E849C9"/>
    <w:rsid w:val="00E86E15"/>
    <w:rsid w:val="00E87368"/>
    <w:rsid w:val="00EA0F78"/>
    <w:rsid w:val="00EA1617"/>
    <w:rsid w:val="00EA3F0E"/>
    <w:rsid w:val="00EA485A"/>
    <w:rsid w:val="00EA782B"/>
    <w:rsid w:val="00EB7DB5"/>
    <w:rsid w:val="00EC018C"/>
    <w:rsid w:val="00EC1468"/>
    <w:rsid w:val="00ED199A"/>
    <w:rsid w:val="00ED4252"/>
    <w:rsid w:val="00ED49F4"/>
    <w:rsid w:val="00ED4D21"/>
    <w:rsid w:val="00ED58B9"/>
    <w:rsid w:val="00ED5BBE"/>
    <w:rsid w:val="00ED5C6E"/>
    <w:rsid w:val="00EE0C8C"/>
    <w:rsid w:val="00EE1366"/>
    <w:rsid w:val="00EE1843"/>
    <w:rsid w:val="00EE525F"/>
    <w:rsid w:val="00EE74CD"/>
    <w:rsid w:val="00EE7B6A"/>
    <w:rsid w:val="00EF16D1"/>
    <w:rsid w:val="00EF2E8A"/>
    <w:rsid w:val="00EF72A0"/>
    <w:rsid w:val="00F03B91"/>
    <w:rsid w:val="00F052DA"/>
    <w:rsid w:val="00F06AC3"/>
    <w:rsid w:val="00F127C3"/>
    <w:rsid w:val="00F209E9"/>
    <w:rsid w:val="00F24365"/>
    <w:rsid w:val="00F25845"/>
    <w:rsid w:val="00F31E4D"/>
    <w:rsid w:val="00F33024"/>
    <w:rsid w:val="00F34540"/>
    <w:rsid w:val="00F35161"/>
    <w:rsid w:val="00F360AE"/>
    <w:rsid w:val="00F37A6D"/>
    <w:rsid w:val="00F4595E"/>
    <w:rsid w:val="00F61C0C"/>
    <w:rsid w:val="00F65563"/>
    <w:rsid w:val="00F70CFF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B48E6"/>
    <w:rsid w:val="00FC0F3F"/>
    <w:rsid w:val="00FC4173"/>
    <w:rsid w:val="00FD3F4F"/>
    <w:rsid w:val="00FD46A4"/>
    <w:rsid w:val="00FD60C9"/>
    <w:rsid w:val="00FD6F19"/>
    <w:rsid w:val="00FD768A"/>
    <w:rsid w:val="00FE69E9"/>
    <w:rsid w:val="00FF1A0A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  <w:lang w:eastAsia="en-US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B04274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  <w:style w:type="paragraph" w:styleId="Revision">
    <w:name w:val="Revision"/>
    <w:hidden/>
    <w:uiPriority w:val="99"/>
    <w:semiHidden/>
    <w:rsid w:val="00DC651B"/>
    <w:rPr>
      <w:rFonts w:ascii="Arial Narrow" w:hAnsi="Arial Narrow"/>
      <w:bCs/>
      <w:i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od.ec.europa.eu/horizontal-topics/traces_e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griculture.ec.europa.eu/farming/organic-farming/organic-logo_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spection.canada.ca/en/food-labels/organic-products/equivalence-arrangement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ff.go.jp/e/policies/standard/specific/organic_JA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DB5EF-6C5C-4DA4-A838-3B204CC03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CD503-BB94-406F-B608-274A5EAC76B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11417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Caudle</dc:creator>
  <cp:keywords/>
  <dc:description/>
  <cp:lastModifiedBy>Ricardo Areingdale - QCS</cp:lastModifiedBy>
  <cp:revision>4</cp:revision>
  <cp:lastPrinted>2021-04-01T14:39:00Z</cp:lastPrinted>
  <dcterms:created xsi:type="dcterms:W3CDTF">2024-06-17T17:52:00Z</dcterms:created>
  <dcterms:modified xsi:type="dcterms:W3CDTF">2024-06-17T17:53:00Z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  <property fmtid="{D5CDD505-2E9C-101B-9397-08002B2CF9AE}" pid="4" name="Order">
    <vt:r8>906500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