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490"/>
        <w:gridCol w:w="2070"/>
        <w:gridCol w:w="3240"/>
      </w:tblGrid>
      <w:tr w:rsidR="00E83451" w:rsidRPr="00AC19EC" w14:paraId="31875CDF" w14:textId="77777777" w:rsidTr="00C0314F">
        <w:trPr>
          <w:trHeight w:val="432"/>
          <w:tblHeader/>
          <w:jc w:val="center"/>
        </w:trPr>
        <w:tc>
          <w:tcPr>
            <w:tcW w:w="10800" w:type="dxa"/>
            <w:gridSpan w:val="3"/>
          </w:tcPr>
          <w:p w14:paraId="31875CDE" w14:textId="302DC2D7" w:rsidR="00E83451" w:rsidRPr="008A0CEA" w:rsidRDefault="00217081" w:rsidP="00C0314F">
            <w:pPr>
              <w:pStyle w:val="Heading1"/>
              <w:spacing w:before="40" w:after="40"/>
            </w:pPr>
            <w:r w:rsidRPr="00C0314F">
              <w:rPr>
                <w:sz w:val="28"/>
                <w:szCs w:val="24"/>
              </w:rPr>
              <w:t>Natural Flavors Affidavit</w:t>
            </w:r>
          </w:p>
        </w:tc>
      </w:tr>
      <w:tr w:rsidR="00F344F0" w:rsidRPr="00AC19EC" w14:paraId="31875CE1" w14:textId="77777777" w:rsidTr="00C0314F">
        <w:trPr>
          <w:trHeight w:val="902"/>
          <w:jc w:val="center"/>
        </w:trPr>
        <w:tc>
          <w:tcPr>
            <w:tcW w:w="10800" w:type="dxa"/>
            <w:gridSpan w:val="3"/>
          </w:tcPr>
          <w:p w14:paraId="0BC1B45F" w14:textId="77777777" w:rsidR="00087D68" w:rsidRPr="00C0314F" w:rsidRDefault="006B0B6C" w:rsidP="00477F92">
            <w:pPr>
              <w:spacing w:after="0" w:line="240" w:lineRule="auto"/>
              <w:contextualSpacing/>
              <w:jc w:val="both"/>
              <w:rPr>
                <w:b/>
                <w:sz w:val="24"/>
                <w:szCs w:val="28"/>
              </w:rPr>
            </w:pPr>
            <w:r w:rsidRPr="00C0314F">
              <w:rPr>
                <w:b/>
                <w:sz w:val="24"/>
                <w:szCs w:val="28"/>
              </w:rPr>
              <w:t>Instructions</w:t>
            </w:r>
            <w:r w:rsidR="00FE4595" w:rsidRPr="00C0314F">
              <w:rPr>
                <w:b/>
                <w:sz w:val="24"/>
                <w:szCs w:val="28"/>
              </w:rPr>
              <w:t xml:space="preserve"> </w:t>
            </w:r>
          </w:p>
          <w:p w14:paraId="31875CE0" w14:textId="63C1AACB" w:rsidR="00087D68" w:rsidRPr="00E923CD" w:rsidRDefault="00087D68" w:rsidP="00477F92">
            <w:pPr>
              <w:spacing w:after="0" w:line="240" w:lineRule="auto"/>
              <w:contextualSpacing/>
              <w:jc w:val="both"/>
              <w:rPr>
                <w:b/>
              </w:rPr>
            </w:pPr>
            <w:r w:rsidRPr="00517D48">
              <w:rPr>
                <w:b/>
                <w:sz w:val="22"/>
                <w:szCs w:val="24"/>
              </w:rPr>
              <w:t>F</w:t>
            </w:r>
            <w:r w:rsidR="00FE4595" w:rsidRPr="00517D48">
              <w:rPr>
                <w:b/>
                <w:sz w:val="22"/>
                <w:szCs w:val="24"/>
              </w:rPr>
              <w:t>or QCS client</w:t>
            </w:r>
            <w:r w:rsidR="006B0B6C" w:rsidRPr="00517D48">
              <w:rPr>
                <w:b/>
                <w:sz w:val="22"/>
                <w:szCs w:val="24"/>
              </w:rPr>
              <w:t xml:space="preserve">: </w:t>
            </w:r>
            <w:r w:rsidR="00F344F0" w:rsidRPr="00517D48">
              <w:rPr>
                <w:sz w:val="22"/>
                <w:szCs w:val="24"/>
              </w:rPr>
              <w:t xml:space="preserve">This </w:t>
            </w:r>
            <w:r w:rsidR="00412C04" w:rsidRPr="00517D48">
              <w:rPr>
                <w:sz w:val="22"/>
                <w:szCs w:val="24"/>
              </w:rPr>
              <w:t xml:space="preserve">affidavit </w:t>
            </w:r>
            <w:r w:rsidR="00F344F0" w:rsidRPr="00517D48">
              <w:rPr>
                <w:sz w:val="22"/>
                <w:szCs w:val="24"/>
              </w:rPr>
              <w:t xml:space="preserve">is </w:t>
            </w:r>
            <w:r w:rsidR="00DE612A" w:rsidRPr="00517D48">
              <w:rPr>
                <w:sz w:val="22"/>
                <w:szCs w:val="24"/>
              </w:rPr>
              <w:t>needed</w:t>
            </w:r>
            <w:r w:rsidR="00F344F0" w:rsidRPr="00517D48">
              <w:rPr>
                <w:sz w:val="22"/>
                <w:szCs w:val="24"/>
              </w:rPr>
              <w:t xml:space="preserve"> to evaluate if a flavor used in an “organic” or “made with organic…” product meets the requirements under the terms of the USDA National Organic Program. </w:t>
            </w:r>
            <w:r w:rsidR="00F344F0" w:rsidRPr="00517D48">
              <w:rPr>
                <w:b/>
                <w:sz w:val="22"/>
                <w:szCs w:val="24"/>
              </w:rPr>
              <w:t xml:space="preserve">This </w:t>
            </w:r>
            <w:r w:rsidR="00C4404B" w:rsidRPr="00517D48">
              <w:rPr>
                <w:b/>
                <w:sz w:val="22"/>
                <w:szCs w:val="24"/>
              </w:rPr>
              <w:t xml:space="preserve">affidavit </w:t>
            </w:r>
            <w:r w:rsidR="00B91CC2" w:rsidRPr="00517D48">
              <w:rPr>
                <w:b/>
                <w:sz w:val="22"/>
                <w:szCs w:val="24"/>
              </w:rPr>
              <w:t>must</w:t>
            </w:r>
            <w:r w:rsidR="00F344F0" w:rsidRPr="00517D48">
              <w:rPr>
                <w:b/>
                <w:sz w:val="22"/>
                <w:szCs w:val="24"/>
              </w:rPr>
              <w:t xml:space="preserve"> be completed</w:t>
            </w:r>
            <w:r w:rsidR="00217081" w:rsidRPr="00517D48">
              <w:rPr>
                <w:b/>
                <w:sz w:val="22"/>
                <w:szCs w:val="24"/>
              </w:rPr>
              <w:t xml:space="preserve"> and</w:t>
            </w:r>
            <w:r w:rsidR="00F344F0" w:rsidRPr="00517D48">
              <w:rPr>
                <w:b/>
                <w:sz w:val="22"/>
                <w:szCs w:val="24"/>
              </w:rPr>
              <w:t xml:space="preserve"> signed by a qualified </w:t>
            </w:r>
            <w:r w:rsidR="00217081" w:rsidRPr="00517D48">
              <w:rPr>
                <w:b/>
                <w:sz w:val="22"/>
                <w:szCs w:val="24"/>
              </w:rPr>
              <w:t>representative of</w:t>
            </w:r>
            <w:r w:rsidR="00F344F0" w:rsidRPr="00517D48">
              <w:rPr>
                <w:b/>
                <w:sz w:val="22"/>
                <w:szCs w:val="24"/>
              </w:rPr>
              <w:t xml:space="preserve"> the</w:t>
            </w:r>
            <w:r w:rsidR="00217081" w:rsidRPr="00517D48">
              <w:rPr>
                <w:b/>
                <w:sz w:val="22"/>
                <w:szCs w:val="24"/>
              </w:rPr>
              <w:t xml:space="preserve"> flavor</w:t>
            </w:r>
            <w:r w:rsidR="00F344F0" w:rsidRPr="00517D48">
              <w:rPr>
                <w:b/>
                <w:sz w:val="22"/>
                <w:szCs w:val="24"/>
              </w:rPr>
              <w:t xml:space="preserve"> manufacturer. Once completed</w:t>
            </w:r>
            <w:r w:rsidR="0086271F" w:rsidRPr="00517D48">
              <w:rPr>
                <w:b/>
                <w:sz w:val="22"/>
                <w:szCs w:val="24"/>
              </w:rPr>
              <w:t>,</w:t>
            </w:r>
            <w:r w:rsidR="00F344F0" w:rsidRPr="00517D48">
              <w:rPr>
                <w:b/>
                <w:sz w:val="22"/>
                <w:szCs w:val="24"/>
              </w:rPr>
              <w:t xml:space="preserve"> submit this </w:t>
            </w:r>
            <w:r w:rsidR="00FE4595" w:rsidRPr="00517D48">
              <w:rPr>
                <w:b/>
                <w:sz w:val="22"/>
                <w:szCs w:val="24"/>
              </w:rPr>
              <w:t xml:space="preserve">affidavit </w:t>
            </w:r>
            <w:r w:rsidR="00F344F0" w:rsidRPr="00517D48">
              <w:rPr>
                <w:b/>
                <w:sz w:val="22"/>
                <w:szCs w:val="24"/>
              </w:rPr>
              <w:t xml:space="preserve">to QCS for review and consideration. </w:t>
            </w:r>
          </w:p>
        </w:tc>
      </w:tr>
      <w:tr w:rsidR="00E83451" w:rsidRPr="00AC19EC" w14:paraId="31875CED" w14:textId="77777777" w:rsidTr="00C0314F">
        <w:trPr>
          <w:trHeight w:val="4742"/>
          <w:jc w:val="center"/>
        </w:trPr>
        <w:tc>
          <w:tcPr>
            <w:tcW w:w="10800" w:type="dxa"/>
            <w:gridSpan w:val="3"/>
          </w:tcPr>
          <w:p w14:paraId="31875CE2" w14:textId="77777777" w:rsidR="00E4111E" w:rsidRPr="00517D48" w:rsidRDefault="00F344F0" w:rsidP="00791FF5">
            <w:pPr>
              <w:pStyle w:val="BodyText"/>
              <w:spacing w:before="40" w:after="40"/>
              <w:rPr>
                <w:rFonts w:ascii="Arial Narrow" w:hAnsi="Arial Narrow"/>
                <w:b/>
                <w:sz w:val="24"/>
                <w:lang w:val="en-US" w:eastAsia="en-US"/>
              </w:rPr>
            </w:pPr>
            <w:r w:rsidRPr="00517D48">
              <w:rPr>
                <w:rFonts w:ascii="Arial Narrow" w:hAnsi="Arial Narrow"/>
                <w:b/>
                <w:sz w:val="24"/>
                <w:lang w:val="en-US" w:eastAsia="en-US"/>
              </w:rPr>
              <w:t xml:space="preserve">Background – Allowed use of Natural Flavors in “organic” and “made with organic…” </w:t>
            </w:r>
            <w:proofErr w:type="gramStart"/>
            <w:r w:rsidRPr="00517D48">
              <w:rPr>
                <w:rFonts w:ascii="Arial Narrow" w:hAnsi="Arial Narrow"/>
                <w:b/>
                <w:sz w:val="24"/>
                <w:lang w:val="en-US" w:eastAsia="en-US"/>
              </w:rPr>
              <w:t>products</w:t>
            </w:r>
            <w:proofErr w:type="gramEnd"/>
          </w:p>
          <w:p w14:paraId="31875CE4" w14:textId="00D15082" w:rsidR="00F344F0" w:rsidRPr="00517D48" w:rsidRDefault="00E83451" w:rsidP="00617652">
            <w:pPr>
              <w:pStyle w:val="BodyText"/>
              <w:spacing w:before="0" w:after="80"/>
              <w:rPr>
                <w:rFonts w:ascii="Arial Narrow" w:hAnsi="Arial Narrow"/>
                <w:sz w:val="22"/>
                <w:szCs w:val="28"/>
                <w:lang w:val="en-US" w:eastAsia="en-US"/>
              </w:rPr>
            </w:pPr>
            <w:r w:rsidRPr="00517D48">
              <w:rPr>
                <w:rFonts w:ascii="Arial Narrow" w:hAnsi="Arial Narrow"/>
                <w:sz w:val="22"/>
                <w:szCs w:val="22"/>
                <w:lang w:val="en-US" w:eastAsia="en-US"/>
              </w:rPr>
              <w:t xml:space="preserve">The </w:t>
            </w:r>
            <w:r w:rsidR="00EE124F" w:rsidRPr="00517D48">
              <w:rPr>
                <w:rFonts w:ascii="Arial Narrow" w:hAnsi="Arial Narrow" w:cs="Arial"/>
                <w:bCs w:val="0"/>
                <w:iCs w:val="0"/>
                <w:sz w:val="22"/>
                <w:szCs w:val="22"/>
              </w:rPr>
              <w:t>USDA Organic Regulations</w:t>
            </w:r>
            <w:r w:rsidRPr="00517D48">
              <w:rPr>
                <w:rFonts w:ascii="Arial Narrow" w:hAnsi="Arial Narrow"/>
                <w:sz w:val="22"/>
                <w:szCs w:val="28"/>
                <w:lang w:val="en-US" w:eastAsia="en-US"/>
              </w:rPr>
              <w:t xml:space="preserve"> allows the use of certain natural (non-synthetic) substances, including </w:t>
            </w:r>
            <w:r w:rsidR="00F344F0" w:rsidRPr="00517D48">
              <w:rPr>
                <w:rFonts w:ascii="Arial Narrow" w:hAnsi="Arial Narrow"/>
                <w:sz w:val="22"/>
                <w:szCs w:val="28"/>
                <w:lang w:val="en-US" w:eastAsia="en-US"/>
              </w:rPr>
              <w:t xml:space="preserve">natural </w:t>
            </w:r>
            <w:r w:rsidRPr="00517D48">
              <w:rPr>
                <w:rFonts w:ascii="Arial Narrow" w:hAnsi="Arial Narrow"/>
                <w:sz w:val="22"/>
                <w:szCs w:val="28"/>
                <w:lang w:val="en-US" w:eastAsia="en-US"/>
              </w:rPr>
              <w:t>flavors, in products labeled as “</w:t>
            </w:r>
            <w:r w:rsidRPr="00517D48">
              <w:rPr>
                <w:rFonts w:ascii="Arial Narrow" w:hAnsi="Arial Narrow"/>
                <w:iCs w:val="0"/>
                <w:sz w:val="22"/>
                <w:szCs w:val="28"/>
                <w:lang w:val="en-US" w:eastAsia="en-US"/>
              </w:rPr>
              <w:t xml:space="preserve">Organic” </w:t>
            </w:r>
            <w:r w:rsidRPr="00517D48">
              <w:rPr>
                <w:rFonts w:ascii="Arial Narrow" w:hAnsi="Arial Narrow"/>
                <w:sz w:val="22"/>
                <w:szCs w:val="28"/>
                <w:lang w:val="en-US" w:eastAsia="en-US"/>
              </w:rPr>
              <w:t>or “</w:t>
            </w:r>
            <w:r w:rsidRPr="00517D48">
              <w:rPr>
                <w:rFonts w:ascii="Arial Narrow" w:hAnsi="Arial Narrow"/>
                <w:iCs w:val="0"/>
                <w:sz w:val="22"/>
                <w:szCs w:val="28"/>
                <w:lang w:val="en-US" w:eastAsia="en-US"/>
              </w:rPr>
              <w:t>Made with Organic</w:t>
            </w:r>
            <w:r w:rsidR="00F679A5" w:rsidRPr="00517D48">
              <w:rPr>
                <w:rFonts w:ascii="Arial Narrow" w:hAnsi="Arial Narrow"/>
                <w:iCs w:val="0"/>
                <w:sz w:val="22"/>
                <w:szCs w:val="28"/>
                <w:lang w:val="en-US" w:eastAsia="en-US"/>
              </w:rPr>
              <w:t>… (</w:t>
            </w:r>
            <w:r w:rsidRPr="00517D48">
              <w:rPr>
                <w:rFonts w:ascii="Arial Narrow" w:hAnsi="Arial Narrow"/>
                <w:iCs w:val="0"/>
                <w:sz w:val="22"/>
                <w:szCs w:val="28"/>
                <w:lang w:val="en-US" w:eastAsia="en-US"/>
              </w:rPr>
              <w:t>specified ingredients or food groups)”</w:t>
            </w:r>
            <w:r w:rsidRPr="00517D48">
              <w:rPr>
                <w:rFonts w:ascii="Arial Narrow" w:hAnsi="Arial Narrow"/>
                <w:sz w:val="22"/>
                <w:szCs w:val="28"/>
                <w:lang w:val="en-US" w:eastAsia="en-US"/>
              </w:rPr>
              <w:t xml:space="preserve"> providing they comply with provisions established in the USDA NOP (</w:t>
            </w:r>
            <w:r w:rsidRPr="00517D48">
              <w:rPr>
                <w:rFonts w:ascii="Arial Narrow" w:hAnsi="Arial Narrow"/>
                <w:i/>
                <w:sz w:val="22"/>
                <w:szCs w:val="28"/>
                <w:lang w:val="en-US" w:eastAsia="en-US"/>
              </w:rPr>
              <w:t>7 CFR Part 205</w:t>
            </w:r>
            <w:r w:rsidRPr="00517D48">
              <w:rPr>
                <w:rFonts w:ascii="Arial Narrow" w:hAnsi="Arial Narrow"/>
                <w:sz w:val="22"/>
                <w:szCs w:val="28"/>
                <w:lang w:val="en-US" w:eastAsia="en-US"/>
              </w:rPr>
              <w:t xml:space="preserve">). </w:t>
            </w:r>
          </w:p>
          <w:p w14:paraId="31875CE6" w14:textId="7EA57ADD" w:rsidR="00F344F0" w:rsidRPr="00517D48" w:rsidRDefault="00E83451" w:rsidP="00617652">
            <w:pPr>
              <w:spacing w:after="80" w:line="240" w:lineRule="auto"/>
              <w:jc w:val="both"/>
              <w:rPr>
                <w:sz w:val="22"/>
                <w:szCs w:val="24"/>
              </w:rPr>
            </w:pPr>
            <w:r w:rsidRPr="00517D48">
              <w:rPr>
                <w:sz w:val="22"/>
                <w:szCs w:val="24"/>
              </w:rPr>
              <w:t xml:space="preserve">The NOP defines </w:t>
            </w:r>
            <w:r w:rsidRPr="00517D48">
              <w:rPr>
                <w:b/>
                <w:sz w:val="22"/>
                <w:szCs w:val="24"/>
              </w:rPr>
              <w:t>Nonsynthetic</w:t>
            </w:r>
            <w:r w:rsidRPr="00517D48">
              <w:rPr>
                <w:sz w:val="22"/>
                <w:szCs w:val="24"/>
              </w:rPr>
              <w:t xml:space="preserve"> (natural) in 7</w:t>
            </w:r>
            <w:r w:rsidR="00CE4915">
              <w:rPr>
                <w:sz w:val="22"/>
                <w:szCs w:val="24"/>
              </w:rPr>
              <w:t xml:space="preserve"> </w:t>
            </w:r>
            <w:r w:rsidRPr="00517D48">
              <w:rPr>
                <w:sz w:val="22"/>
                <w:szCs w:val="24"/>
              </w:rPr>
              <w:t>CFR</w:t>
            </w:r>
            <w:r w:rsidR="00CE4915">
              <w:rPr>
                <w:sz w:val="22"/>
                <w:szCs w:val="24"/>
              </w:rPr>
              <w:t xml:space="preserve"> </w:t>
            </w:r>
            <w:r w:rsidRPr="00517D48">
              <w:rPr>
                <w:sz w:val="22"/>
                <w:szCs w:val="24"/>
              </w:rPr>
              <w:t>205.2: a substance that is derived from mineral, plant or animal matter and does not undergo a synthetic process as defined in section 6502 (21) of the Act (</w:t>
            </w:r>
            <w:r w:rsidRPr="00517D48">
              <w:rPr>
                <w:i/>
                <w:sz w:val="22"/>
                <w:szCs w:val="24"/>
              </w:rPr>
              <w:t>7 U.S.C. 6502(21)</w:t>
            </w:r>
            <w:r w:rsidRPr="00517D48">
              <w:rPr>
                <w:sz w:val="22"/>
                <w:szCs w:val="24"/>
              </w:rPr>
              <w:t>).  Under the terms of the Act, "</w:t>
            </w:r>
            <w:r w:rsidRPr="00517D48">
              <w:rPr>
                <w:b/>
                <w:sz w:val="22"/>
                <w:szCs w:val="24"/>
              </w:rPr>
              <w:t>synthetic</w:t>
            </w:r>
            <w:r w:rsidRPr="00517D48">
              <w:rPr>
                <w:sz w:val="22"/>
                <w:szCs w:val="24"/>
              </w:rPr>
              <w:t xml:space="preserve">" means a substance that is formulated or manufactured by a chemical process or by a process that chemically changes a substance extracted from naturally occurring plant, </w:t>
            </w:r>
            <w:proofErr w:type="gramStart"/>
            <w:r w:rsidRPr="00517D48">
              <w:rPr>
                <w:sz w:val="22"/>
                <w:szCs w:val="24"/>
              </w:rPr>
              <w:t>animal</w:t>
            </w:r>
            <w:proofErr w:type="gramEnd"/>
            <w:r w:rsidRPr="00517D48">
              <w:rPr>
                <w:sz w:val="22"/>
                <w:szCs w:val="24"/>
              </w:rPr>
              <w:t xml:space="preserve"> or mineral sources, except that such term shall not apply to substances created by naturally occurring biological processes.</w:t>
            </w:r>
          </w:p>
          <w:p w14:paraId="31875CE8" w14:textId="189C6E87" w:rsidR="0002538B" w:rsidRPr="00517D48" w:rsidRDefault="00E83451" w:rsidP="00617652">
            <w:pPr>
              <w:spacing w:after="80" w:line="240" w:lineRule="auto"/>
              <w:rPr>
                <w:sz w:val="22"/>
                <w:szCs w:val="24"/>
              </w:rPr>
            </w:pPr>
            <w:r w:rsidRPr="00517D48">
              <w:rPr>
                <w:b/>
                <w:sz w:val="22"/>
                <w:szCs w:val="24"/>
              </w:rPr>
              <w:t xml:space="preserve">Nonsynthetic Flavors </w:t>
            </w:r>
            <w:r w:rsidRPr="00517D48">
              <w:rPr>
                <w:sz w:val="22"/>
                <w:szCs w:val="24"/>
              </w:rPr>
              <w:t xml:space="preserve">authorized under the NOP, Section 205.605 (a) must be from non-synthetic sources only </w:t>
            </w:r>
            <w:r w:rsidRPr="00517D48">
              <w:rPr>
                <w:sz w:val="22"/>
                <w:szCs w:val="24"/>
                <w:u w:val="single"/>
              </w:rPr>
              <w:t>and</w:t>
            </w:r>
            <w:r w:rsidRPr="00517D48">
              <w:rPr>
                <w:sz w:val="22"/>
                <w:szCs w:val="24"/>
              </w:rPr>
              <w:t xml:space="preserve"> must not be produced using synthetic solvents, carrier systems or any artificial preservative(s). </w:t>
            </w:r>
          </w:p>
          <w:p w14:paraId="31875CE9" w14:textId="3ABA0F76" w:rsidR="00E83451" w:rsidRDefault="00C4404B" w:rsidP="00617652">
            <w:pPr>
              <w:spacing w:after="80" w:line="240" w:lineRule="auto"/>
              <w:rPr>
                <w:rFonts w:eastAsia="Times New Roman"/>
                <w:color w:val="000000"/>
                <w:sz w:val="22"/>
              </w:rPr>
            </w:pPr>
            <w:r w:rsidRPr="00517D48">
              <w:rPr>
                <w:rFonts w:eastAsia="Times New Roman"/>
                <w:color w:val="000000"/>
                <w:sz w:val="22"/>
              </w:rPr>
              <w:t>N</w:t>
            </w:r>
            <w:r w:rsidR="0002538B" w:rsidRPr="00517D48">
              <w:rPr>
                <w:rFonts w:eastAsia="Times New Roman"/>
                <w:color w:val="000000"/>
                <w:sz w:val="22"/>
              </w:rPr>
              <w:t>onsynthetic flavors may be used when organic flavors are not commercially available.</w:t>
            </w:r>
            <w:r w:rsidR="0033299B">
              <w:rPr>
                <w:rFonts w:eastAsia="Times New Roman"/>
                <w:color w:val="000000"/>
                <w:sz w:val="22"/>
              </w:rPr>
              <w:t xml:space="preserve"> </w:t>
            </w:r>
          </w:p>
          <w:p w14:paraId="31875CEB" w14:textId="029B3DBF" w:rsidR="00F344F0" w:rsidRPr="00517D48" w:rsidRDefault="00E83451" w:rsidP="00617652">
            <w:pPr>
              <w:spacing w:after="80" w:line="240" w:lineRule="auto"/>
              <w:jc w:val="both"/>
              <w:rPr>
                <w:sz w:val="22"/>
                <w:szCs w:val="24"/>
              </w:rPr>
            </w:pPr>
            <w:r w:rsidRPr="00517D48">
              <w:rPr>
                <w:b/>
                <w:sz w:val="22"/>
                <w:szCs w:val="24"/>
              </w:rPr>
              <w:t>FDA Definition of Natural Flavors</w:t>
            </w:r>
            <w:r w:rsidRPr="00517D48">
              <w:rPr>
                <w:sz w:val="22"/>
                <w:szCs w:val="24"/>
              </w:rPr>
              <w:t xml:space="preserve"> </w:t>
            </w:r>
            <w:r w:rsidRPr="00517D48">
              <w:rPr>
                <w:i/>
                <w:sz w:val="22"/>
                <w:szCs w:val="24"/>
              </w:rPr>
              <w:t>FDA 21 CFR Part 101.22(a)(3)</w:t>
            </w:r>
            <w:r w:rsidRPr="00517D48">
              <w:rPr>
                <w:sz w:val="22"/>
                <w:szCs w:val="24"/>
              </w:rPr>
              <w:t xml:space="preserve">: “… </w:t>
            </w:r>
            <w:r w:rsidRPr="00517D48">
              <w:rPr>
                <w:b/>
                <w:sz w:val="22"/>
                <w:szCs w:val="24"/>
              </w:rPr>
              <w:t>natural flavor</w:t>
            </w:r>
            <w:r w:rsidRPr="00517D48">
              <w:rPr>
                <w:sz w:val="22"/>
                <w:szCs w:val="24"/>
              </w:rPr>
              <w:t xml:space="preserve"> or </w:t>
            </w:r>
            <w:r w:rsidRPr="00517D48">
              <w:rPr>
                <w:b/>
                <w:sz w:val="22"/>
                <w:szCs w:val="24"/>
              </w:rPr>
              <w:t>natural flavoring</w:t>
            </w:r>
            <w:r w:rsidRPr="00517D48">
              <w:rPr>
                <w:sz w:val="22"/>
                <w:szCs w:val="24"/>
              </w:rPr>
              <w:t xml:space="preserve"> means the essential oil, oleoresin</w:t>
            </w:r>
            <w:r w:rsidRPr="00517D48">
              <w:rPr>
                <w:b/>
                <w:sz w:val="22"/>
                <w:szCs w:val="24"/>
              </w:rPr>
              <w:t>,</w:t>
            </w:r>
            <w:r w:rsidRPr="00517D48">
              <w:rPr>
                <w:sz w:val="22"/>
                <w:szCs w:val="24"/>
              </w:rPr>
              <w:t xml:space="preserve"> essence or extractive, protein hydrolysate, distillate, or any product of roasting, heating or </w:t>
            </w:r>
            <w:proofErr w:type="spellStart"/>
            <w:r w:rsidRPr="00517D48">
              <w:rPr>
                <w:sz w:val="22"/>
                <w:szCs w:val="24"/>
              </w:rPr>
              <w:t>enzymolysis</w:t>
            </w:r>
            <w:proofErr w:type="spellEnd"/>
            <w:r w:rsidRPr="00517D48">
              <w:rPr>
                <w:sz w:val="22"/>
                <w:szCs w:val="24"/>
              </w:rPr>
              <w:t>, which contains the flavoring constituents derived from a spice</w:t>
            </w:r>
            <w:r w:rsidRPr="00517D48">
              <w:rPr>
                <w:b/>
                <w:sz w:val="22"/>
                <w:szCs w:val="24"/>
              </w:rPr>
              <w:t>,</w:t>
            </w:r>
            <w:r w:rsidRPr="00517D48">
              <w:rPr>
                <w:sz w:val="22"/>
                <w:szCs w:val="24"/>
              </w:rPr>
              <w:t xml:space="preserve"> fruit or fruit juice, vegetable or vegetable juice, edible yeast, herb, bark, bud, root, leaf or similar plant material, meat, seafood, poultry, eggs, dairy products, or fermentation products thereof, whose significant function in food is flavoring rather than nutritional.  Natural flavors include [</w:t>
            </w:r>
            <w:r w:rsidRPr="00517D48">
              <w:rPr>
                <w:i/>
                <w:sz w:val="22"/>
                <w:szCs w:val="24"/>
              </w:rPr>
              <w:t>but not exclusively</w:t>
            </w:r>
            <w:r w:rsidRPr="00517D48">
              <w:rPr>
                <w:sz w:val="22"/>
                <w:szCs w:val="24"/>
              </w:rPr>
              <w:t xml:space="preserve">] the natural essences or extractives </w:t>
            </w:r>
            <w:r w:rsidRPr="00517D48">
              <w:rPr>
                <w:color w:val="000000"/>
                <w:sz w:val="22"/>
                <w:szCs w:val="24"/>
              </w:rPr>
              <w:t>obtained from plants listed in §§182.10, 182.20, 182.40, and 182.50 and part 184 of this chapter, and the substances listed in §172.510 of this chapter.”</w:t>
            </w:r>
            <w:r w:rsidRPr="00517D48">
              <w:rPr>
                <w:sz w:val="22"/>
                <w:szCs w:val="24"/>
              </w:rPr>
              <w:t xml:space="preserve"> </w:t>
            </w:r>
          </w:p>
          <w:p w14:paraId="31875CEC" w14:textId="77777777" w:rsidR="00E83451" w:rsidRPr="008A0CEA" w:rsidRDefault="00F344F0" w:rsidP="00617652">
            <w:pPr>
              <w:spacing w:after="80" w:line="240" w:lineRule="auto"/>
              <w:jc w:val="both"/>
              <w:rPr>
                <w:b/>
              </w:rPr>
            </w:pPr>
            <w:r w:rsidRPr="00517D48">
              <w:rPr>
                <w:sz w:val="22"/>
                <w:szCs w:val="24"/>
              </w:rPr>
              <w:t xml:space="preserve">In addition, </w:t>
            </w:r>
            <w:r w:rsidRPr="00517D48">
              <w:rPr>
                <w:b/>
                <w:sz w:val="22"/>
                <w:szCs w:val="24"/>
              </w:rPr>
              <w:t>Sections 205.105 (e)(f)(g)</w:t>
            </w:r>
            <w:r w:rsidRPr="00517D48">
              <w:rPr>
                <w:sz w:val="22"/>
                <w:szCs w:val="24"/>
              </w:rPr>
              <w:t xml:space="preserve"> respectively prohibit so-called “excluded” methods (GMOs), ionizing radiation or sewage sludge, defined in 205.2, from being applied to any ingredients or products under the NOP.</w:t>
            </w:r>
          </w:p>
        </w:tc>
      </w:tr>
      <w:tr w:rsidR="00E4111E" w:rsidRPr="00AC19EC" w14:paraId="31875CF0" w14:textId="77777777" w:rsidTr="00C0314F">
        <w:trPr>
          <w:trHeight w:val="398"/>
          <w:jc w:val="center"/>
        </w:trPr>
        <w:tc>
          <w:tcPr>
            <w:tcW w:w="5490" w:type="dxa"/>
          </w:tcPr>
          <w:p w14:paraId="31875CEE" w14:textId="0AE2F190" w:rsidR="00E4111E" w:rsidRPr="003E73AF" w:rsidRDefault="00C839A9" w:rsidP="00E4111E">
            <w:pPr>
              <w:spacing w:after="0" w:line="240" w:lineRule="auto"/>
              <w:contextualSpacing/>
              <w:jc w:val="both"/>
              <w:rPr>
                <w:b/>
                <w:sz w:val="22"/>
              </w:rPr>
            </w:pPr>
            <w:r w:rsidRPr="003E73AF">
              <w:rPr>
                <w:b/>
                <w:sz w:val="22"/>
              </w:rPr>
              <w:t xml:space="preserve">Natural Flavor </w:t>
            </w:r>
            <w:r w:rsidR="00E4111E" w:rsidRPr="003E73AF">
              <w:rPr>
                <w:b/>
                <w:sz w:val="22"/>
              </w:rPr>
              <w:t>Product Name</w:t>
            </w:r>
            <w:r w:rsidRPr="003E73AF">
              <w:rPr>
                <w:b/>
                <w:sz w:val="22"/>
              </w:rPr>
              <w:t>/Code</w:t>
            </w:r>
            <w:r w:rsidR="00E4111E" w:rsidRPr="003E73AF">
              <w:rPr>
                <w:b/>
                <w:sz w:val="22"/>
              </w:rPr>
              <w:t>:</w:t>
            </w:r>
            <w:r w:rsidR="00E4111E" w:rsidRPr="003E73AF">
              <w:rPr>
                <w:sz w:val="22"/>
              </w:rPr>
              <w:t xml:space="preserve"> </w:t>
            </w:r>
            <w:r w:rsidR="003E73AF" w:rsidRPr="003E73AF">
              <w:rPr>
                <w:rFonts w:ascii="Garamond" w:hAnsi="Garamond"/>
                <w:w w:val="95"/>
                <w:szCs w:val="20"/>
                <w:lang w:val="fr-FR"/>
              </w:rPr>
              <w:fldChar w:fldCharType="begin">
                <w:ffData>
                  <w:name w:val="Text851"/>
                  <w:enabled/>
                  <w:calcOnExit w:val="0"/>
                  <w:textInput/>
                </w:ffData>
              </w:fldChar>
            </w:r>
            <w:r w:rsidR="003E73AF" w:rsidRPr="003E73AF">
              <w:rPr>
                <w:rFonts w:ascii="Garamond" w:hAnsi="Garamond"/>
                <w:w w:val="95"/>
                <w:szCs w:val="20"/>
                <w:lang w:val="fr-FR"/>
              </w:rPr>
              <w:instrText xml:space="preserve"> FORMTEXT </w:instrText>
            </w:r>
            <w:r w:rsidR="003E73AF" w:rsidRPr="003E73AF">
              <w:rPr>
                <w:rFonts w:ascii="Garamond" w:hAnsi="Garamond"/>
                <w:w w:val="95"/>
                <w:szCs w:val="20"/>
                <w:lang w:val="fr-FR"/>
              </w:rPr>
            </w:r>
            <w:r w:rsidR="003E73AF" w:rsidRPr="003E73AF">
              <w:rPr>
                <w:rFonts w:ascii="Garamond" w:hAnsi="Garamond"/>
                <w:w w:val="95"/>
                <w:szCs w:val="20"/>
                <w:lang w:val="fr-FR"/>
              </w:rPr>
              <w:fldChar w:fldCharType="separate"/>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fldChar w:fldCharType="end"/>
            </w:r>
          </w:p>
        </w:tc>
        <w:tc>
          <w:tcPr>
            <w:tcW w:w="5310" w:type="dxa"/>
            <w:gridSpan w:val="2"/>
          </w:tcPr>
          <w:p w14:paraId="31875CEF" w14:textId="741CDCDD" w:rsidR="00E4111E" w:rsidRPr="003E73AF" w:rsidRDefault="00E4111E" w:rsidP="00E4111E">
            <w:pPr>
              <w:spacing w:after="0" w:line="240" w:lineRule="auto"/>
              <w:contextualSpacing/>
              <w:jc w:val="both"/>
              <w:rPr>
                <w:b/>
                <w:sz w:val="22"/>
              </w:rPr>
            </w:pPr>
            <w:r w:rsidRPr="003E73AF">
              <w:rPr>
                <w:b/>
                <w:sz w:val="22"/>
              </w:rPr>
              <w:t>Manufacturer:</w:t>
            </w:r>
            <w:r w:rsidRPr="003E73AF">
              <w:rPr>
                <w:sz w:val="22"/>
              </w:rPr>
              <w:t xml:space="preserve"> </w:t>
            </w:r>
            <w:r w:rsidR="003E73AF" w:rsidRPr="003E73AF">
              <w:rPr>
                <w:rFonts w:ascii="Garamond" w:hAnsi="Garamond"/>
                <w:w w:val="95"/>
                <w:szCs w:val="20"/>
                <w:lang w:val="fr-FR"/>
              </w:rPr>
              <w:fldChar w:fldCharType="begin">
                <w:ffData>
                  <w:name w:val="Text851"/>
                  <w:enabled/>
                  <w:calcOnExit w:val="0"/>
                  <w:textInput/>
                </w:ffData>
              </w:fldChar>
            </w:r>
            <w:r w:rsidR="003E73AF" w:rsidRPr="003E73AF">
              <w:rPr>
                <w:rFonts w:ascii="Garamond" w:hAnsi="Garamond"/>
                <w:w w:val="95"/>
                <w:szCs w:val="20"/>
                <w:lang w:val="fr-FR"/>
              </w:rPr>
              <w:instrText xml:space="preserve"> FORMTEXT </w:instrText>
            </w:r>
            <w:r w:rsidR="003E73AF" w:rsidRPr="003E73AF">
              <w:rPr>
                <w:rFonts w:ascii="Garamond" w:hAnsi="Garamond"/>
                <w:w w:val="95"/>
                <w:szCs w:val="20"/>
                <w:lang w:val="fr-FR"/>
              </w:rPr>
            </w:r>
            <w:r w:rsidR="003E73AF" w:rsidRPr="003E73AF">
              <w:rPr>
                <w:rFonts w:ascii="Garamond" w:hAnsi="Garamond"/>
                <w:w w:val="95"/>
                <w:szCs w:val="20"/>
                <w:lang w:val="fr-FR"/>
              </w:rPr>
              <w:fldChar w:fldCharType="separate"/>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fldChar w:fldCharType="end"/>
            </w:r>
            <w:r w:rsidRPr="003E73AF">
              <w:rPr>
                <w:rFonts w:cs="Arial"/>
                <w:sz w:val="22"/>
              </w:rPr>
              <w:t xml:space="preserve"> </w:t>
            </w:r>
          </w:p>
        </w:tc>
      </w:tr>
      <w:tr w:rsidR="00E4111E" w:rsidRPr="00AC19EC" w14:paraId="31875CF3" w14:textId="77777777" w:rsidTr="00C0314F">
        <w:trPr>
          <w:trHeight w:val="443"/>
          <w:jc w:val="center"/>
        </w:trPr>
        <w:tc>
          <w:tcPr>
            <w:tcW w:w="5490" w:type="dxa"/>
          </w:tcPr>
          <w:p w14:paraId="31875CF1" w14:textId="0A39D4D7" w:rsidR="00E4111E" w:rsidRPr="003E73AF" w:rsidRDefault="00E4111E" w:rsidP="00E4111E">
            <w:pPr>
              <w:spacing w:after="0" w:line="240" w:lineRule="auto"/>
              <w:contextualSpacing/>
              <w:jc w:val="both"/>
              <w:rPr>
                <w:b/>
                <w:sz w:val="22"/>
              </w:rPr>
            </w:pPr>
            <w:r w:rsidRPr="003E73AF">
              <w:rPr>
                <w:b/>
                <w:sz w:val="22"/>
              </w:rPr>
              <w:t xml:space="preserve">Generic Name: </w:t>
            </w:r>
            <w:r w:rsidR="003E73AF" w:rsidRPr="003E73AF">
              <w:rPr>
                <w:rFonts w:ascii="Garamond" w:hAnsi="Garamond"/>
                <w:w w:val="95"/>
                <w:szCs w:val="20"/>
                <w:lang w:val="fr-FR"/>
              </w:rPr>
              <w:fldChar w:fldCharType="begin">
                <w:ffData>
                  <w:name w:val="Text851"/>
                  <w:enabled/>
                  <w:calcOnExit w:val="0"/>
                  <w:textInput/>
                </w:ffData>
              </w:fldChar>
            </w:r>
            <w:r w:rsidR="003E73AF" w:rsidRPr="003E73AF">
              <w:rPr>
                <w:rFonts w:ascii="Garamond" w:hAnsi="Garamond"/>
                <w:w w:val="95"/>
                <w:szCs w:val="20"/>
                <w:lang w:val="fr-FR"/>
              </w:rPr>
              <w:instrText xml:space="preserve"> FORMTEXT </w:instrText>
            </w:r>
            <w:r w:rsidR="003E73AF" w:rsidRPr="003E73AF">
              <w:rPr>
                <w:rFonts w:ascii="Garamond" w:hAnsi="Garamond"/>
                <w:w w:val="95"/>
                <w:szCs w:val="20"/>
                <w:lang w:val="fr-FR"/>
              </w:rPr>
            </w:r>
            <w:r w:rsidR="003E73AF" w:rsidRPr="003E73AF">
              <w:rPr>
                <w:rFonts w:ascii="Garamond" w:hAnsi="Garamond"/>
                <w:w w:val="95"/>
                <w:szCs w:val="20"/>
                <w:lang w:val="fr-FR"/>
              </w:rPr>
              <w:fldChar w:fldCharType="separate"/>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fldChar w:fldCharType="end"/>
            </w:r>
          </w:p>
        </w:tc>
        <w:tc>
          <w:tcPr>
            <w:tcW w:w="5310" w:type="dxa"/>
            <w:gridSpan w:val="2"/>
          </w:tcPr>
          <w:p w14:paraId="31875CF2" w14:textId="49B5D8EB" w:rsidR="00E4111E" w:rsidRPr="003E73AF" w:rsidRDefault="00E4111E" w:rsidP="00477F92">
            <w:pPr>
              <w:spacing w:after="0" w:line="240" w:lineRule="auto"/>
              <w:contextualSpacing/>
              <w:jc w:val="both"/>
              <w:rPr>
                <w:b/>
                <w:sz w:val="22"/>
              </w:rPr>
            </w:pPr>
            <w:r w:rsidRPr="003E73AF">
              <w:rPr>
                <w:rFonts w:cs="Arial"/>
                <w:b/>
                <w:bCs/>
                <w:iCs/>
                <w:noProof/>
                <w:sz w:val="22"/>
              </w:rPr>
              <w:t>Contact</w:t>
            </w:r>
            <w:r w:rsidR="0086271F" w:rsidRPr="003E73AF">
              <w:rPr>
                <w:rFonts w:cs="Arial"/>
                <w:b/>
                <w:bCs/>
                <w:iCs/>
                <w:noProof/>
                <w:sz w:val="22"/>
              </w:rPr>
              <w:t xml:space="preserve"> Info</w:t>
            </w:r>
            <w:r w:rsidRPr="003E73AF">
              <w:rPr>
                <w:rFonts w:cs="Arial"/>
                <w:b/>
                <w:bCs/>
                <w:iCs/>
                <w:noProof/>
                <w:sz w:val="22"/>
              </w:rPr>
              <w:t xml:space="preserve">: </w:t>
            </w:r>
            <w:r w:rsidRPr="003E73AF">
              <w:rPr>
                <w:rFonts w:ascii="Garamond" w:hAnsi="Garamond"/>
                <w:w w:val="95"/>
                <w:szCs w:val="20"/>
                <w:lang w:val="fr-FR"/>
              </w:rPr>
              <w:fldChar w:fldCharType="begin">
                <w:ffData>
                  <w:name w:val="Text851"/>
                  <w:enabled/>
                  <w:calcOnExit w:val="0"/>
                  <w:textInput/>
                </w:ffData>
              </w:fldChar>
            </w:r>
            <w:r w:rsidRPr="003E73AF">
              <w:rPr>
                <w:rFonts w:ascii="Garamond" w:hAnsi="Garamond"/>
                <w:w w:val="95"/>
                <w:szCs w:val="20"/>
                <w:lang w:val="fr-FR"/>
              </w:rPr>
              <w:instrText xml:space="preserve"> FORMTEXT </w:instrText>
            </w:r>
            <w:r w:rsidRPr="003E73AF">
              <w:rPr>
                <w:rFonts w:ascii="Garamond" w:hAnsi="Garamond"/>
                <w:w w:val="95"/>
                <w:szCs w:val="20"/>
                <w:lang w:val="fr-FR"/>
              </w:rPr>
            </w:r>
            <w:r w:rsidRPr="003E73AF">
              <w:rPr>
                <w:rFonts w:ascii="Garamond" w:hAnsi="Garamond"/>
                <w:w w:val="95"/>
                <w:szCs w:val="20"/>
                <w:lang w:val="fr-FR"/>
              </w:rPr>
              <w:fldChar w:fldCharType="separate"/>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fldChar w:fldCharType="end"/>
            </w:r>
          </w:p>
        </w:tc>
      </w:tr>
      <w:tr w:rsidR="00E4111E" w:rsidRPr="00AC19EC" w14:paraId="31875CF6" w14:textId="77777777" w:rsidTr="00C0314F">
        <w:trPr>
          <w:trHeight w:val="443"/>
          <w:jc w:val="center"/>
        </w:trPr>
        <w:tc>
          <w:tcPr>
            <w:tcW w:w="5490" w:type="dxa"/>
          </w:tcPr>
          <w:p w14:paraId="31875CF4" w14:textId="453F63BA" w:rsidR="00E4111E" w:rsidRPr="003E73AF" w:rsidRDefault="00E4111E" w:rsidP="00E4111E">
            <w:pPr>
              <w:spacing w:after="0" w:line="240" w:lineRule="auto"/>
              <w:contextualSpacing/>
              <w:jc w:val="both"/>
              <w:rPr>
                <w:b/>
                <w:sz w:val="22"/>
              </w:rPr>
            </w:pPr>
            <w:r w:rsidRPr="003E73AF">
              <w:rPr>
                <w:b/>
                <w:sz w:val="22"/>
              </w:rPr>
              <w:t xml:space="preserve">Name of person completing this form: </w:t>
            </w:r>
            <w:r w:rsidR="003E73AF" w:rsidRPr="003E73AF">
              <w:rPr>
                <w:rFonts w:ascii="Garamond" w:hAnsi="Garamond"/>
                <w:w w:val="95"/>
                <w:szCs w:val="20"/>
                <w:lang w:val="fr-FR"/>
              </w:rPr>
              <w:fldChar w:fldCharType="begin">
                <w:ffData>
                  <w:name w:val="Text851"/>
                  <w:enabled/>
                  <w:calcOnExit w:val="0"/>
                  <w:textInput/>
                </w:ffData>
              </w:fldChar>
            </w:r>
            <w:r w:rsidR="003E73AF" w:rsidRPr="003E73AF">
              <w:rPr>
                <w:rFonts w:ascii="Garamond" w:hAnsi="Garamond"/>
                <w:w w:val="95"/>
                <w:szCs w:val="20"/>
                <w:lang w:val="fr-FR"/>
              </w:rPr>
              <w:instrText xml:space="preserve"> FORMTEXT </w:instrText>
            </w:r>
            <w:r w:rsidR="003E73AF" w:rsidRPr="003E73AF">
              <w:rPr>
                <w:rFonts w:ascii="Garamond" w:hAnsi="Garamond"/>
                <w:w w:val="95"/>
                <w:szCs w:val="20"/>
                <w:lang w:val="fr-FR"/>
              </w:rPr>
            </w:r>
            <w:r w:rsidR="003E73AF" w:rsidRPr="003E73AF">
              <w:rPr>
                <w:rFonts w:ascii="Garamond" w:hAnsi="Garamond"/>
                <w:w w:val="95"/>
                <w:szCs w:val="20"/>
                <w:lang w:val="fr-FR"/>
              </w:rPr>
              <w:fldChar w:fldCharType="separate"/>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t> </w:t>
            </w:r>
            <w:r w:rsidR="003E73AF" w:rsidRPr="003E73AF">
              <w:rPr>
                <w:rFonts w:ascii="Garamond" w:hAnsi="Garamond"/>
                <w:w w:val="95"/>
                <w:szCs w:val="20"/>
                <w:lang w:val="fr-FR"/>
              </w:rPr>
              <w:fldChar w:fldCharType="end"/>
            </w:r>
          </w:p>
        </w:tc>
        <w:tc>
          <w:tcPr>
            <w:tcW w:w="5310" w:type="dxa"/>
            <w:gridSpan w:val="2"/>
          </w:tcPr>
          <w:p w14:paraId="31875CF5" w14:textId="77777777" w:rsidR="00E4111E" w:rsidRPr="003E73AF" w:rsidRDefault="00E4111E" w:rsidP="00E4111E">
            <w:pPr>
              <w:spacing w:after="0" w:line="240" w:lineRule="auto"/>
              <w:contextualSpacing/>
              <w:jc w:val="both"/>
              <w:rPr>
                <w:rFonts w:cs="Arial"/>
                <w:b/>
                <w:bCs/>
                <w:iCs/>
                <w:noProof/>
                <w:sz w:val="22"/>
              </w:rPr>
            </w:pPr>
            <w:r w:rsidRPr="003E73AF">
              <w:rPr>
                <w:rFonts w:cs="Arial"/>
                <w:b/>
                <w:bCs/>
                <w:iCs/>
                <w:noProof/>
                <w:sz w:val="22"/>
              </w:rPr>
              <w:t xml:space="preserve">Title of person completing this form: </w:t>
            </w:r>
            <w:r w:rsidRPr="003E73AF">
              <w:rPr>
                <w:rFonts w:ascii="Garamond" w:hAnsi="Garamond"/>
                <w:w w:val="95"/>
                <w:szCs w:val="20"/>
                <w:lang w:val="fr-FR"/>
              </w:rPr>
              <w:fldChar w:fldCharType="begin">
                <w:ffData>
                  <w:name w:val="Text851"/>
                  <w:enabled/>
                  <w:calcOnExit w:val="0"/>
                  <w:textInput/>
                </w:ffData>
              </w:fldChar>
            </w:r>
            <w:r w:rsidRPr="003E73AF">
              <w:rPr>
                <w:rFonts w:ascii="Garamond" w:hAnsi="Garamond"/>
                <w:w w:val="95"/>
                <w:szCs w:val="20"/>
                <w:lang w:val="fr-FR"/>
              </w:rPr>
              <w:instrText xml:space="preserve"> FORMTEXT </w:instrText>
            </w:r>
            <w:r w:rsidRPr="003E73AF">
              <w:rPr>
                <w:rFonts w:ascii="Garamond" w:hAnsi="Garamond"/>
                <w:w w:val="95"/>
                <w:szCs w:val="20"/>
                <w:lang w:val="fr-FR"/>
              </w:rPr>
            </w:r>
            <w:r w:rsidRPr="003E73AF">
              <w:rPr>
                <w:rFonts w:ascii="Garamond" w:hAnsi="Garamond"/>
                <w:w w:val="95"/>
                <w:szCs w:val="20"/>
                <w:lang w:val="fr-FR"/>
              </w:rPr>
              <w:fldChar w:fldCharType="separate"/>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t> </w:t>
            </w:r>
            <w:r w:rsidRPr="003E73AF">
              <w:rPr>
                <w:rFonts w:ascii="Garamond" w:hAnsi="Garamond"/>
                <w:w w:val="95"/>
                <w:szCs w:val="20"/>
                <w:lang w:val="fr-FR"/>
              </w:rPr>
              <w:fldChar w:fldCharType="end"/>
            </w:r>
          </w:p>
        </w:tc>
      </w:tr>
      <w:tr w:rsidR="00E4111E" w:rsidRPr="00AC19EC" w14:paraId="31875D4E" w14:textId="77777777" w:rsidTr="00220580">
        <w:trPr>
          <w:jc w:val="center"/>
        </w:trPr>
        <w:tc>
          <w:tcPr>
            <w:tcW w:w="10800" w:type="dxa"/>
            <w:gridSpan w:val="3"/>
            <w:tcBorders>
              <w:bottom w:val="single" w:sz="4" w:space="0" w:color="auto"/>
            </w:tcBorders>
          </w:tcPr>
          <w:p w14:paraId="31875CF7" w14:textId="0C3768BC" w:rsidR="00E4111E" w:rsidRPr="00BF5FC4" w:rsidRDefault="00C839A9" w:rsidP="00CE4915">
            <w:pPr>
              <w:numPr>
                <w:ilvl w:val="0"/>
                <w:numId w:val="20"/>
              </w:numPr>
              <w:spacing w:before="40" w:after="40" w:line="240" w:lineRule="auto"/>
              <w:ind w:left="360"/>
              <w:rPr>
                <w:sz w:val="22"/>
                <w:szCs w:val="24"/>
              </w:rPr>
            </w:pPr>
            <w:r w:rsidRPr="00BF5FC4">
              <w:rPr>
                <w:b/>
                <w:sz w:val="22"/>
                <w:szCs w:val="24"/>
              </w:rPr>
              <w:t>T</w:t>
            </w:r>
            <w:r w:rsidR="00E4111E" w:rsidRPr="00BF5FC4">
              <w:rPr>
                <w:b/>
                <w:sz w:val="22"/>
                <w:szCs w:val="24"/>
              </w:rPr>
              <w:t>ype of flavor (select one or more as necessary):</w:t>
            </w:r>
            <w:r w:rsidR="00E4111E" w:rsidRPr="00BF5FC4">
              <w:rPr>
                <w:sz w:val="22"/>
                <w:szCs w:val="24"/>
              </w:rPr>
              <w:t xml:space="preserve"> </w:t>
            </w:r>
          </w:p>
          <w:tbl>
            <w:tblPr>
              <w:tblW w:w="0" w:type="auto"/>
              <w:tblInd w:w="432" w:type="dxa"/>
              <w:tblLook w:val="01E0" w:firstRow="1" w:lastRow="1" w:firstColumn="1" w:lastColumn="1" w:noHBand="0" w:noVBand="0"/>
            </w:tblPr>
            <w:tblGrid>
              <w:gridCol w:w="468"/>
              <w:gridCol w:w="2112"/>
              <w:gridCol w:w="540"/>
              <w:gridCol w:w="1890"/>
              <w:gridCol w:w="540"/>
              <w:gridCol w:w="4243"/>
            </w:tblGrid>
            <w:tr w:rsidR="00E4111E" w:rsidRPr="00AC19EC" w14:paraId="31875CFE" w14:textId="77777777" w:rsidTr="00BF5FC4">
              <w:trPr>
                <w:trHeight w:val="288"/>
              </w:trPr>
              <w:tc>
                <w:tcPr>
                  <w:tcW w:w="468" w:type="dxa"/>
                  <w:vAlign w:val="center"/>
                </w:tcPr>
                <w:p w14:paraId="31875CF8" w14:textId="77777777" w:rsidR="00E4111E" w:rsidRPr="007A133E" w:rsidRDefault="00E4111E" w:rsidP="00BF5FC4">
                  <w:pPr>
                    <w:pStyle w:val="BodyText"/>
                    <w:spacing w:before="0"/>
                    <w:jc w:val="left"/>
                    <w:rPr>
                      <w:rFonts w:ascii="Arial Narrow" w:hAnsi="Arial Narrow"/>
                      <w:sz w:val="20"/>
                      <w:lang w:val="en-US" w:eastAsia="en-US"/>
                    </w:rPr>
                  </w:pPr>
                  <w:r w:rsidRPr="007A133E">
                    <w:rPr>
                      <w:rFonts w:ascii="Arial Narrow" w:hAnsi="Arial Narrow"/>
                      <w:sz w:val="20"/>
                      <w:lang w:val="en-US" w:eastAsia="en-US"/>
                    </w:rPr>
                    <w:fldChar w:fldCharType="begin">
                      <w:ffData>
                        <w:name w:val="Check1"/>
                        <w:enabled/>
                        <w:calcOnExit w:val="0"/>
                        <w:checkBox>
                          <w:sizeAuto/>
                          <w:default w:val="0"/>
                        </w:checkBox>
                      </w:ffData>
                    </w:fldChar>
                  </w:r>
                  <w:r w:rsidRPr="007A133E">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7A133E">
                    <w:rPr>
                      <w:rFonts w:ascii="Arial Narrow" w:hAnsi="Arial Narrow"/>
                      <w:sz w:val="20"/>
                      <w:lang w:val="en-US" w:eastAsia="en-US"/>
                    </w:rPr>
                    <w:fldChar w:fldCharType="end"/>
                  </w:r>
                </w:p>
              </w:tc>
              <w:tc>
                <w:tcPr>
                  <w:tcW w:w="2112" w:type="dxa"/>
                  <w:vAlign w:val="center"/>
                </w:tcPr>
                <w:p w14:paraId="31875CF9" w14:textId="77777777"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Compounded WONF</w:t>
                  </w:r>
                </w:p>
              </w:tc>
              <w:tc>
                <w:tcPr>
                  <w:tcW w:w="540" w:type="dxa"/>
                  <w:vAlign w:val="center"/>
                </w:tcPr>
                <w:p w14:paraId="31875CFA" w14:textId="77777777" w:rsidR="00E4111E" w:rsidRPr="007A133E" w:rsidRDefault="00E4111E" w:rsidP="00BF5FC4">
                  <w:pPr>
                    <w:pStyle w:val="BodyText"/>
                    <w:spacing w:before="0"/>
                    <w:jc w:val="left"/>
                    <w:rPr>
                      <w:rFonts w:ascii="Arial Narrow" w:hAnsi="Arial Narrow"/>
                      <w:sz w:val="20"/>
                      <w:lang w:val="en-US" w:eastAsia="en-US"/>
                    </w:rPr>
                  </w:pPr>
                  <w:r w:rsidRPr="007A133E">
                    <w:rPr>
                      <w:rFonts w:ascii="Arial Narrow" w:hAnsi="Arial Narrow"/>
                      <w:sz w:val="20"/>
                      <w:lang w:val="en-US" w:eastAsia="en-US"/>
                    </w:rPr>
                    <w:fldChar w:fldCharType="begin">
                      <w:ffData>
                        <w:name w:val="Check1"/>
                        <w:enabled/>
                        <w:calcOnExit w:val="0"/>
                        <w:checkBox>
                          <w:sizeAuto/>
                          <w:default w:val="0"/>
                        </w:checkBox>
                      </w:ffData>
                    </w:fldChar>
                  </w:r>
                  <w:r w:rsidRPr="007A133E">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7A133E">
                    <w:rPr>
                      <w:rFonts w:ascii="Arial Narrow" w:hAnsi="Arial Narrow"/>
                      <w:sz w:val="20"/>
                      <w:lang w:val="en-US" w:eastAsia="en-US"/>
                    </w:rPr>
                    <w:fldChar w:fldCharType="end"/>
                  </w:r>
                </w:p>
              </w:tc>
              <w:tc>
                <w:tcPr>
                  <w:tcW w:w="1890" w:type="dxa"/>
                  <w:vAlign w:val="center"/>
                </w:tcPr>
                <w:p w14:paraId="31875CFB" w14:textId="77777777"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Essential oil</w:t>
                  </w:r>
                </w:p>
              </w:tc>
              <w:tc>
                <w:tcPr>
                  <w:tcW w:w="540" w:type="dxa"/>
                  <w:vAlign w:val="center"/>
                </w:tcPr>
                <w:p w14:paraId="31875CFC" w14:textId="77777777" w:rsidR="00E4111E" w:rsidRPr="0033299B" w:rsidRDefault="00E4111E" w:rsidP="00BF5FC4">
                  <w:pPr>
                    <w:pStyle w:val="BodyText"/>
                    <w:spacing w:before="0"/>
                    <w:jc w:val="left"/>
                    <w:rPr>
                      <w:rFonts w:ascii="Arial Narrow" w:hAnsi="Arial Narrow"/>
                      <w:sz w:val="20"/>
                      <w:lang w:val="en-US" w:eastAsia="en-US"/>
                    </w:rPr>
                  </w:pPr>
                  <w:r w:rsidRPr="0033299B">
                    <w:rPr>
                      <w:rFonts w:ascii="Arial Narrow" w:hAnsi="Arial Narrow"/>
                      <w:sz w:val="20"/>
                      <w:lang w:val="en-US" w:eastAsia="en-US"/>
                    </w:rPr>
                    <w:fldChar w:fldCharType="begin">
                      <w:ffData>
                        <w:name w:val="Check1"/>
                        <w:enabled/>
                        <w:calcOnExit w:val="0"/>
                        <w:checkBox>
                          <w:sizeAuto/>
                          <w:default w:val="0"/>
                        </w:checkBox>
                      </w:ffData>
                    </w:fldChar>
                  </w:r>
                  <w:r w:rsidRPr="0033299B">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33299B">
                    <w:rPr>
                      <w:rFonts w:ascii="Arial Narrow" w:hAnsi="Arial Narrow"/>
                      <w:sz w:val="20"/>
                      <w:lang w:val="en-US" w:eastAsia="en-US"/>
                    </w:rPr>
                    <w:fldChar w:fldCharType="end"/>
                  </w:r>
                </w:p>
              </w:tc>
              <w:tc>
                <w:tcPr>
                  <w:tcW w:w="4243" w:type="dxa"/>
                  <w:vAlign w:val="center"/>
                </w:tcPr>
                <w:p w14:paraId="31875CFD" w14:textId="77777777"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Oleo resin</w:t>
                  </w:r>
                </w:p>
              </w:tc>
            </w:tr>
            <w:tr w:rsidR="00E4111E" w:rsidRPr="00AC19EC" w14:paraId="31875D05" w14:textId="77777777" w:rsidTr="00BF5FC4">
              <w:trPr>
                <w:trHeight w:val="288"/>
              </w:trPr>
              <w:tc>
                <w:tcPr>
                  <w:tcW w:w="468" w:type="dxa"/>
                  <w:vAlign w:val="center"/>
                </w:tcPr>
                <w:p w14:paraId="31875CFF" w14:textId="77777777" w:rsidR="00E4111E" w:rsidRPr="007A133E" w:rsidRDefault="00E4111E" w:rsidP="00BF5FC4">
                  <w:pPr>
                    <w:pStyle w:val="BodyText"/>
                    <w:spacing w:before="0"/>
                    <w:jc w:val="left"/>
                    <w:rPr>
                      <w:rFonts w:ascii="Arial Narrow" w:hAnsi="Arial Narrow"/>
                      <w:sz w:val="20"/>
                      <w:lang w:val="en-US" w:eastAsia="en-US"/>
                    </w:rPr>
                  </w:pPr>
                  <w:r w:rsidRPr="007A133E">
                    <w:rPr>
                      <w:rFonts w:ascii="Arial Narrow" w:hAnsi="Arial Narrow"/>
                      <w:sz w:val="20"/>
                      <w:lang w:val="en-US" w:eastAsia="en-US"/>
                    </w:rPr>
                    <w:fldChar w:fldCharType="begin">
                      <w:ffData>
                        <w:name w:val="Check1"/>
                        <w:enabled/>
                        <w:calcOnExit w:val="0"/>
                        <w:checkBox>
                          <w:sizeAuto/>
                          <w:default w:val="0"/>
                        </w:checkBox>
                      </w:ffData>
                    </w:fldChar>
                  </w:r>
                  <w:r w:rsidRPr="007A133E">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7A133E">
                    <w:rPr>
                      <w:rFonts w:ascii="Arial Narrow" w:hAnsi="Arial Narrow"/>
                      <w:sz w:val="20"/>
                      <w:lang w:val="en-US" w:eastAsia="en-US"/>
                    </w:rPr>
                    <w:fldChar w:fldCharType="end"/>
                  </w:r>
                </w:p>
              </w:tc>
              <w:tc>
                <w:tcPr>
                  <w:tcW w:w="2112" w:type="dxa"/>
                  <w:vAlign w:val="center"/>
                </w:tcPr>
                <w:p w14:paraId="31875D00" w14:textId="77777777"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Distillate</w:t>
                  </w:r>
                  <w:r w:rsidRPr="00BF5FC4" w:rsidDel="00E26581">
                    <w:rPr>
                      <w:rFonts w:ascii="Arial Narrow" w:hAnsi="Arial Narrow"/>
                      <w:sz w:val="22"/>
                      <w:szCs w:val="28"/>
                      <w:lang w:val="en-US" w:eastAsia="en-US"/>
                    </w:rPr>
                    <w:t xml:space="preserve"> </w:t>
                  </w:r>
                </w:p>
              </w:tc>
              <w:tc>
                <w:tcPr>
                  <w:tcW w:w="540" w:type="dxa"/>
                  <w:vAlign w:val="center"/>
                </w:tcPr>
                <w:p w14:paraId="31875D01" w14:textId="77777777" w:rsidR="00E4111E" w:rsidRPr="007A133E" w:rsidRDefault="00E4111E" w:rsidP="00BF5FC4">
                  <w:pPr>
                    <w:pStyle w:val="BodyText"/>
                    <w:spacing w:before="0"/>
                    <w:jc w:val="left"/>
                    <w:rPr>
                      <w:rFonts w:ascii="Arial Narrow" w:hAnsi="Arial Narrow"/>
                      <w:sz w:val="20"/>
                      <w:lang w:val="en-US" w:eastAsia="en-US"/>
                    </w:rPr>
                  </w:pPr>
                  <w:r w:rsidRPr="007A133E">
                    <w:rPr>
                      <w:rFonts w:ascii="Arial Narrow" w:hAnsi="Arial Narrow"/>
                      <w:sz w:val="20"/>
                      <w:lang w:val="en-US" w:eastAsia="en-US"/>
                    </w:rPr>
                    <w:fldChar w:fldCharType="begin">
                      <w:ffData>
                        <w:name w:val="Check1"/>
                        <w:enabled/>
                        <w:calcOnExit w:val="0"/>
                        <w:checkBox>
                          <w:sizeAuto/>
                          <w:default w:val="0"/>
                        </w:checkBox>
                      </w:ffData>
                    </w:fldChar>
                  </w:r>
                  <w:r w:rsidRPr="007A133E">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7A133E">
                    <w:rPr>
                      <w:rFonts w:ascii="Arial Narrow" w:hAnsi="Arial Narrow"/>
                      <w:sz w:val="20"/>
                      <w:lang w:val="en-US" w:eastAsia="en-US"/>
                    </w:rPr>
                    <w:fldChar w:fldCharType="end"/>
                  </w:r>
                </w:p>
              </w:tc>
              <w:tc>
                <w:tcPr>
                  <w:tcW w:w="1890" w:type="dxa"/>
                  <w:vAlign w:val="center"/>
                </w:tcPr>
                <w:p w14:paraId="31875D02" w14:textId="77777777"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Essential oil Isolate</w:t>
                  </w:r>
                </w:p>
              </w:tc>
              <w:tc>
                <w:tcPr>
                  <w:tcW w:w="540" w:type="dxa"/>
                  <w:vAlign w:val="center"/>
                </w:tcPr>
                <w:p w14:paraId="31875D03" w14:textId="77777777" w:rsidR="00E4111E" w:rsidRPr="0033299B" w:rsidRDefault="00E4111E" w:rsidP="00BF5FC4">
                  <w:pPr>
                    <w:pStyle w:val="BodyText"/>
                    <w:spacing w:before="0"/>
                    <w:jc w:val="left"/>
                    <w:rPr>
                      <w:rFonts w:ascii="Arial Narrow" w:hAnsi="Arial Narrow"/>
                      <w:sz w:val="20"/>
                      <w:lang w:val="en-US" w:eastAsia="en-US"/>
                    </w:rPr>
                  </w:pPr>
                  <w:r w:rsidRPr="0033299B">
                    <w:rPr>
                      <w:rFonts w:ascii="Arial Narrow" w:hAnsi="Arial Narrow"/>
                      <w:sz w:val="20"/>
                      <w:lang w:val="en-US" w:eastAsia="en-US"/>
                    </w:rPr>
                    <w:fldChar w:fldCharType="begin">
                      <w:ffData>
                        <w:name w:val="Check1"/>
                        <w:enabled/>
                        <w:calcOnExit w:val="0"/>
                        <w:checkBox>
                          <w:sizeAuto/>
                          <w:default w:val="0"/>
                        </w:checkBox>
                      </w:ffData>
                    </w:fldChar>
                  </w:r>
                  <w:r w:rsidRPr="0033299B">
                    <w:rPr>
                      <w:rFonts w:ascii="Arial Narrow" w:hAnsi="Arial Narrow"/>
                      <w:sz w:val="20"/>
                      <w:lang w:val="en-US" w:eastAsia="en-US"/>
                    </w:rPr>
                    <w:instrText xml:space="preserve"> FORMCHECKBOX </w:instrText>
                  </w:r>
                  <w:r w:rsidR="00CC41AA">
                    <w:rPr>
                      <w:rFonts w:ascii="Arial Narrow" w:hAnsi="Arial Narrow"/>
                      <w:sz w:val="20"/>
                      <w:lang w:val="en-US" w:eastAsia="en-US"/>
                    </w:rPr>
                  </w:r>
                  <w:r w:rsidR="00CC41AA">
                    <w:rPr>
                      <w:rFonts w:ascii="Arial Narrow" w:hAnsi="Arial Narrow"/>
                      <w:sz w:val="20"/>
                      <w:lang w:val="en-US" w:eastAsia="en-US"/>
                    </w:rPr>
                    <w:fldChar w:fldCharType="separate"/>
                  </w:r>
                  <w:r w:rsidRPr="0033299B">
                    <w:rPr>
                      <w:rFonts w:ascii="Arial Narrow" w:hAnsi="Arial Narrow"/>
                      <w:sz w:val="20"/>
                      <w:lang w:val="en-US" w:eastAsia="en-US"/>
                    </w:rPr>
                    <w:fldChar w:fldCharType="end"/>
                  </w:r>
                </w:p>
              </w:tc>
              <w:tc>
                <w:tcPr>
                  <w:tcW w:w="4243" w:type="dxa"/>
                  <w:vAlign w:val="center"/>
                </w:tcPr>
                <w:p w14:paraId="31875D04" w14:textId="5E0D03FA" w:rsidR="00E4111E" w:rsidRPr="00BF5FC4" w:rsidRDefault="00E4111E" w:rsidP="00BF5FC4">
                  <w:pPr>
                    <w:pStyle w:val="BodyText"/>
                    <w:spacing w:before="0"/>
                    <w:jc w:val="left"/>
                    <w:rPr>
                      <w:rFonts w:ascii="Arial Narrow" w:hAnsi="Arial Narrow"/>
                      <w:sz w:val="22"/>
                      <w:szCs w:val="28"/>
                      <w:lang w:val="en-US" w:eastAsia="en-US"/>
                    </w:rPr>
                  </w:pPr>
                  <w:r w:rsidRPr="00BF5FC4">
                    <w:rPr>
                      <w:rFonts w:ascii="Arial Narrow" w:hAnsi="Arial Narrow"/>
                      <w:sz w:val="22"/>
                      <w:szCs w:val="28"/>
                      <w:lang w:val="en-US" w:eastAsia="en-US"/>
                    </w:rPr>
                    <w:t>Other (</w:t>
                  </w:r>
                  <w:r w:rsidR="00F679A5" w:rsidRPr="00BF5FC4">
                    <w:rPr>
                      <w:rFonts w:ascii="Arial Narrow" w:hAnsi="Arial Narrow"/>
                      <w:sz w:val="22"/>
                      <w:szCs w:val="28"/>
                      <w:lang w:val="en-US" w:eastAsia="en-US"/>
                    </w:rPr>
                    <w:t>e.g.,</w:t>
                  </w:r>
                  <w:r w:rsidRPr="00BF5FC4">
                    <w:rPr>
                      <w:rFonts w:ascii="Arial Narrow" w:hAnsi="Arial Narrow"/>
                      <w:sz w:val="22"/>
                      <w:szCs w:val="28"/>
                      <w:lang w:val="en-US" w:eastAsia="en-US"/>
                    </w:rPr>
                    <w:t xml:space="preserve"> single flavor chemical):</w:t>
                  </w:r>
                  <w:r w:rsidR="00BF5FC4">
                    <w:rPr>
                      <w:rFonts w:ascii="Arial Narrow" w:hAnsi="Arial Narrow"/>
                      <w:sz w:val="22"/>
                      <w:szCs w:val="28"/>
                      <w:lang w:val="en-US" w:eastAsia="en-US"/>
                    </w:rPr>
                    <w:t xml:space="preserve"> </w:t>
                  </w:r>
                  <w:r w:rsidR="00BF5FC4" w:rsidRPr="003E73AF">
                    <w:rPr>
                      <w:rFonts w:ascii="Garamond" w:hAnsi="Garamond"/>
                      <w:w w:val="95"/>
                      <w:sz w:val="20"/>
                      <w:szCs w:val="20"/>
                      <w:lang w:val="fr-FR"/>
                    </w:rPr>
                    <w:fldChar w:fldCharType="begin">
                      <w:ffData>
                        <w:name w:val="Text851"/>
                        <w:enabled/>
                        <w:calcOnExit w:val="0"/>
                        <w:textInput/>
                      </w:ffData>
                    </w:fldChar>
                  </w:r>
                  <w:r w:rsidR="00BF5FC4" w:rsidRPr="003E73AF">
                    <w:rPr>
                      <w:rFonts w:ascii="Garamond" w:hAnsi="Garamond"/>
                      <w:w w:val="95"/>
                      <w:sz w:val="20"/>
                      <w:szCs w:val="20"/>
                      <w:lang w:val="fr-FR"/>
                    </w:rPr>
                    <w:instrText xml:space="preserve"> FORMTEXT </w:instrText>
                  </w:r>
                  <w:r w:rsidR="00BF5FC4" w:rsidRPr="003E73AF">
                    <w:rPr>
                      <w:rFonts w:ascii="Garamond" w:hAnsi="Garamond"/>
                      <w:w w:val="95"/>
                      <w:sz w:val="20"/>
                      <w:szCs w:val="20"/>
                      <w:lang w:val="fr-FR"/>
                    </w:rPr>
                  </w:r>
                  <w:r w:rsidR="00BF5FC4" w:rsidRPr="003E73AF">
                    <w:rPr>
                      <w:rFonts w:ascii="Garamond" w:hAnsi="Garamond"/>
                      <w:w w:val="95"/>
                      <w:sz w:val="20"/>
                      <w:szCs w:val="20"/>
                      <w:lang w:val="fr-FR"/>
                    </w:rPr>
                    <w:fldChar w:fldCharType="separate"/>
                  </w:r>
                  <w:r w:rsidR="00BF5FC4" w:rsidRPr="003E73AF">
                    <w:rPr>
                      <w:rFonts w:ascii="Garamond" w:hAnsi="Garamond"/>
                      <w:w w:val="95"/>
                      <w:sz w:val="20"/>
                      <w:szCs w:val="20"/>
                      <w:lang w:val="fr-FR"/>
                    </w:rPr>
                    <w:t> </w:t>
                  </w:r>
                  <w:r w:rsidR="00BF5FC4" w:rsidRPr="003E73AF">
                    <w:rPr>
                      <w:rFonts w:ascii="Garamond" w:hAnsi="Garamond"/>
                      <w:w w:val="95"/>
                      <w:sz w:val="20"/>
                      <w:szCs w:val="20"/>
                      <w:lang w:val="fr-FR"/>
                    </w:rPr>
                    <w:t> </w:t>
                  </w:r>
                  <w:r w:rsidR="00BF5FC4" w:rsidRPr="003E73AF">
                    <w:rPr>
                      <w:rFonts w:ascii="Garamond" w:hAnsi="Garamond"/>
                      <w:w w:val="95"/>
                      <w:sz w:val="20"/>
                      <w:szCs w:val="20"/>
                      <w:lang w:val="fr-FR"/>
                    </w:rPr>
                    <w:t> </w:t>
                  </w:r>
                  <w:r w:rsidR="00BF5FC4" w:rsidRPr="003E73AF">
                    <w:rPr>
                      <w:rFonts w:ascii="Garamond" w:hAnsi="Garamond"/>
                      <w:w w:val="95"/>
                      <w:sz w:val="20"/>
                      <w:szCs w:val="20"/>
                      <w:lang w:val="fr-FR"/>
                    </w:rPr>
                    <w:t> </w:t>
                  </w:r>
                  <w:r w:rsidR="00BF5FC4" w:rsidRPr="003E73AF">
                    <w:rPr>
                      <w:rFonts w:ascii="Garamond" w:hAnsi="Garamond"/>
                      <w:w w:val="95"/>
                      <w:sz w:val="20"/>
                      <w:szCs w:val="20"/>
                      <w:lang w:val="fr-FR"/>
                    </w:rPr>
                    <w:t> </w:t>
                  </w:r>
                  <w:r w:rsidR="00BF5FC4" w:rsidRPr="003E73AF">
                    <w:rPr>
                      <w:rFonts w:ascii="Garamond" w:hAnsi="Garamond"/>
                      <w:w w:val="95"/>
                      <w:sz w:val="20"/>
                      <w:szCs w:val="20"/>
                      <w:lang w:val="fr-FR"/>
                    </w:rPr>
                    <w:fldChar w:fldCharType="end"/>
                  </w:r>
                </w:p>
              </w:tc>
            </w:tr>
          </w:tbl>
          <w:p w14:paraId="31875D07" w14:textId="58DCBF29" w:rsidR="00C562A7" w:rsidRPr="00BF5FC4" w:rsidRDefault="00C562A7" w:rsidP="00CE4915">
            <w:pPr>
              <w:numPr>
                <w:ilvl w:val="0"/>
                <w:numId w:val="20"/>
              </w:numPr>
              <w:spacing w:before="40" w:after="40" w:line="240" w:lineRule="auto"/>
              <w:ind w:left="360"/>
              <w:rPr>
                <w:sz w:val="22"/>
                <w:szCs w:val="24"/>
                <w:u w:val="single"/>
              </w:rPr>
            </w:pPr>
            <w:r w:rsidRPr="00BF5FC4">
              <w:rPr>
                <w:b/>
                <w:sz w:val="22"/>
                <w:szCs w:val="24"/>
              </w:rPr>
              <w:t xml:space="preserve">Natural flavor: </w:t>
            </w:r>
            <w:r w:rsidRPr="00BF5FC4">
              <w:rPr>
                <w:sz w:val="22"/>
                <w:szCs w:val="24"/>
              </w:rPr>
              <w:t xml:space="preserve">Do </w:t>
            </w:r>
            <w:proofErr w:type="gramStart"/>
            <w:r w:rsidRPr="00BF5FC4">
              <w:rPr>
                <w:sz w:val="22"/>
                <w:szCs w:val="24"/>
              </w:rPr>
              <w:t>all of</w:t>
            </w:r>
            <w:proofErr w:type="gramEnd"/>
            <w:r w:rsidRPr="00BF5FC4">
              <w:rPr>
                <w:sz w:val="22"/>
                <w:szCs w:val="24"/>
              </w:rPr>
              <w:t xml:space="preserve"> the </w:t>
            </w:r>
            <w:r w:rsidRPr="00BF5FC4">
              <w:rPr>
                <w:sz w:val="22"/>
                <w:szCs w:val="24"/>
                <w:u w:val="single"/>
              </w:rPr>
              <w:t>flavor</w:t>
            </w:r>
            <w:r w:rsidRPr="00BF5FC4">
              <w:rPr>
                <w:sz w:val="22"/>
                <w:szCs w:val="24"/>
              </w:rPr>
              <w:t xml:space="preserve"> constituents in the natural flavor product named above meet the </w:t>
            </w:r>
            <w:r w:rsidRPr="00BF5FC4">
              <w:rPr>
                <w:sz w:val="22"/>
                <w:szCs w:val="24"/>
                <w:u w:val="single"/>
              </w:rPr>
              <w:t>FDA definition of a natural flavor (see above)</w:t>
            </w:r>
            <w:r w:rsidRPr="00BF5FC4">
              <w:rPr>
                <w:sz w:val="22"/>
                <w:szCs w:val="24"/>
              </w:rPr>
              <w:t xml:space="preserve">? </w:t>
            </w:r>
            <w:r w:rsidR="0033299B" w:rsidRPr="00BF5FC4">
              <w:rPr>
                <w:sz w:val="22"/>
                <w:szCs w:val="24"/>
              </w:rPr>
              <w:t xml:space="preserve"> </w:t>
            </w:r>
            <w:r w:rsidRPr="00BF5FC4">
              <w:rPr>
                <w:sz w:val="22"/>
                <w:szCs w:val="24"/>
              </w:rPr>
              <w:t xml:space="preserve"> </w:t>
            </w:r>
            <w:r w:rsidRPr="00BF5FC4">
              <w:rPr>
                <w:sz w:val="22"/>
                <w:szCs w:val="24"/>
              </w:rPr>
              <w:fldChar w:fldCharType="begin">
                <w:ffData>
                  <w:name w:val="Check8"/>
                  <w:enabled/>
                  <w:calcOnExit w:val="0"/>
                  <w:checkBox>
                    <w:sizeAuto/>
                    <w:default w:val="0"/>
                  </w:checkBox>
                </w:ffData>
              </w:fldChar>
            </w:r>
            <w:r w:rsidRPr="00BF5FC4">
              <w:rPr>
                <w:sz w:val="22"/>
                <w:szCs w:val="24"/>
              </w:rPr>
              <w:instrText xml:space="preserve"> FORMCHECKBOX </w:instrText>
            </w:r>
            <w:r w:rsidR="00CC41AA">
              <w:rPr>
                <w:sz w:val="22"/>
                <w:szCs w:val="24"/>
              </w:rPr>
            </w:r>
            <w:r w:rsidR="00CC41AA">
              <w:rPr>
                <w:sz w:val="22"/>
                <w:szCs w:val="24"/>
              </w:rPr>
              <w:fldChar w:fldCharType="separate"/>
            </w:r>
            <w:r w:rsidRPr="00BF5FC4">
              <w:rPr>
                <w:sz w:val="22"/>
                <w:szCs w:val="24"/>
              </w:rPr>
              <w:fldChar w:fldCharType="end"/>
            </w:r>
            <w:r w:rsidRPr="00BF5FC4">
              <w:rPr>
                <w:sz w:val="22"/>
                <w:szCs w:val="24"/>
              </w:rPr>
              <w:t xml:space="preserve"> Yes   </w:t>
            </w:r>
            <w:r w:rsidRPr="00BF5FC4">
              <w:rPr>
                <w:sz w:val="22"/>
                <w:szCs w:val="24"/>
              </w:rPr>
              <w:fldChar w:fldCharType="begin">
                <w:ffData>
                  <w:name w:val="Check8"/>
                  <w:enabled/>
                  <w:calcOnExit w:val="0"/>
                  <w:checkBox>
                    <w:sizeAuto/>
                    <w:default w:val="0"/>
                  </w:checkBox>
                </w:ffData>
              </w:fldChar>
            </w:r>
            <w:r w:rsidRPr="00BF5FC4">
              <w:rPr>
                <w:sz w:val="22"/>
                <w:szCs w:val="24"/>
              </w:rPr>
              <w:instrText xml:space="preserve"> FORMCHECKBOX </w:instrText>
            </w:r>
            <w:r w:rsidR="00CC41AA">
              <w:rPr>
                <w:sz w:val="22"/>
                <w:szCs w:val="24"/>
              </w:rPr>
            </w:r>
            <w:r w:rsidR="00CC41AA">
              <w:rPr>
                <w:sz w:val="22"/>
                <w:szCs w:val="24"/>
              </w:rPr>
              <w:fldChar w:fldCharType="separate"/>
            </w:r>
            <w:r w:rsidRPr="00BF5FC4">
              <w:rPr>
                <w:sz w:val="22"/>
                <w:szCs w:val="24"/>
              </w:rPr>
              <w:fldChar w:fldCharType="end"/>
            </w:r>
            <w:r w:rsidRPr="00BF5FC4">
              <w:rPr>
                <w:sz w:val="22"/>
                <w:szCs w:val="24"/>
              </w:rPr>
              <w:t xml:space="preserve"> No</w:t>
            </w:r>
          </w:p>
          <w:p w14:paraId="31875D09" w14:textId="66BA8188" w:rsidR="00E4111E" w:rsidRPr="00BF5FC4" w:rsidRDefault="00C562A7" w:rsidP="00CE4915">
            <w:pPr>
              <w:numPr>
                <w:ilvl w:val="0"/>
                <w:numId w:val="20"/>
              </w:numPr>
              <w:spacing w:before="40" w:after="40" w:line="240" w:lineRule="auto"/>
              <w:ind w:left="360"/>
              <w:rPr>
                <w:sz w:val="22"/>
                <w:szCs w:val="24"/>
              </w:rPr>
            </w:pPr>
            <w:r w:rsidRPr="00BF5FC4">
              <w:rPr>
                <w:b/>
                <w:sz w:val="22"/>
                <w:szCs w:val="24"/>
              </w:rPr>
              <w:t>Extraction solvents</w:t>
            </w:r>
            <w:r w:rsidR="00E4111E" w:rsidRPr="00BF5FC4">
              <w:rPr>
                <w:b/>
                <w:sz w:val="22"/>
                <w:szCs w:val="24"/>
              </w:rPr>
              <w:t>:</w:t>
            </w:r>
            <w:r w:rsidRPr="00BF5FC4">
              <w:rPr>
                <w:b/>
                <w:sz w:val="22"/>
                <w:szCs w:val="24"/>
              </w:rPr>
              <w:t xml:space="preserve"> </w:t>
            </w:r>
            <w:r w:rsidR="00E4111E" w:rsidRPr="00BF5FC4">
              <w:rPr>
                <w:sz w:val="22"/>
                <w:szCs w:val="24"/>
              </w:rPr>
              <w:t>Natural flavors authorized for use in NOP “organic” or “made with organic” products, must not be produced using synthetic extraction solvents. Extraction may only use nonsynthetic, non-</w:t>
            </w:r>
            <w:proofErr w:type="gramStart"/>
            <w:r w:rsidR="00E4111E" w:rsidRPr="00BF5FC4">
              <w:rPr>
                <w:sz w:val="22"/>
                <w:szCs w:val="24"/>
              </w:rPr>
              <w:t>petroleum based</w:t>
            </w:r>
            <w:proofErr w:type="gramEnd"/>
            <w:r w:rsidR="00E4111E" w:rsidRPr="00BF5FC4">
              <w:rPr>
                <w:sz w:val="22"/>
                <w:szCs w:val="24"/>
              </w:rPr>
              <w:t xml:space="preserve"> solvents.</w:t>
            </w:r>
            <w:r w:rsidR="00DA5166" w:rsidRPr="00BF5FC4">
              <w:rPr>
                <w:sz w:val="22"/>
                <w:szCs w:val="24"/>
              </w:rPr>
              <w:t xml:space="preserve"> Please answer the following: </w:t>
            </w:r>
            <w:r w:rsidRPr="00BF5FC4">
              <w:rPr>
                <w:sz w:val="22"/>
                <w:szCs w:val="24"/>
              </w:rPr>
              <w:t xml:space="preserve"> </w:t>
            </w:r>
          </w:p>
          <w:tbl>
            <w:tblPr>
              <w:tblW w:w="0" w:type="auto"/>
              <w:tblInd w:w="346" w:type="dxa"/>
              <w:tblLook w:val="04A0" w:firstRow="1" w:lastRow="0" w:firstColumn="1" w:lastColumn="0" w:noHBand="0" w:noVBand="1"/>
            </w:tblPr>
            <w:tblGrid>
              <w:gridCol w:w="8634"/>
              <w:gridCol w:w="1580"/>
            </w:tblGrid>
            <w:tr w:rsidR="00C562A7" w:rsidRPr="00546D3B" w14:paraId="31875D0C" w14:textId="77777777" w:rsidTr="00BF5FC4">
              <w:trPr>
                <w:cantSplit/>
              </w:trPr>
              <w:tc>
                <w:tcPr>
                  <w:tcW w:w="8634" w:type="dxa"/>
                  <w:tcBorders>
                    <w:top w:val="single" w:sz="4" w:space="0" w:color="auto"/>
                    <w:left w:val="single" w:sz="4" w:space="0" w:color="auto"/>
                    <w:bottom w:val="single" w:sz="4" w:space="0" w:color="auto"/>
                    <w:right w:val="single" w:sz="4" w:space="0" w:color="auto"/>
                  </w:tcBorders>
                  <w:shd w:val="clear" w:color="auto" w:fill="auto"/>
                  <w:vAlign w:val="center"/>
                </w:tcPr>
                <w:p w14:paraId="31875D0A" w14:textId="1C082463" w:rsidR="00C562A7" w:rsidRPr="00BF5FC4" w:rsidRDefault="00C562A7" w:rsidP="00BF5FC4">
                  <w:pPr>
                    <w:keepNext/>
                    <w:numPr>
                      <w:ilvl w:val="0"/>
                      <w:numId w:val="23"/>
                    </w:numPr>
                    <w:spacing w:after="40" w:line="240" w:lineRule="auto"/>
                    <w:rPr>
                      <w:rFonts w:eastAsia="Times New Roman"/>
                      <w:sz w:val="22"/>
                      <w:szCs w:val="24"/>
                    </w:rPr>
                  </w:pPr>
                  <w:r w:rsidRPr="00BF5FC4">
                    <w:rPr>
                      <w:rFonts w:eastAsia="Times New Roman"/>
                      <w:sz w:val="22"/>
                      <w:szCs w:val="24"/>
                    </w:rPr>
                    <w:t xml:space="preserve">Are solvents used in the production of this flavor and/or its constituents? If </w:t>
                  </w:r>
                  <w:proofErr w:type="gramStart"/>
                  <w:r w:rsidR="00DA5166" w:rsidRPr="00BF5FC4">
                    <w:rPr>
                      <w:rFonts w:eastAsia="Times New Roman"/>
                      <w:sz w:val="22"/>
                      <w:szCs w:val="24"/>
                    </w:rPr>
                    <w:t>no</w:t>
                  </w:r>
                  <w:proofErr w:type="gramEnd"/>
                  <w:r w:rsidR="00DA5166" w:rsidRPr="00BF5FC4">
                    <w:rPr>
                      <w:rFonts w:eastAsia="Times New Roman"/>
                      <w:sz w:val="22"/>
                      <w:szCs w:val="24"/>
                    </w:rPr>
                    <w:t xml:space="preserve">, go to question 4. </w:t>
                  </w:r>
                  <w:r w:rsidRPr="00BF5FC4">
                    <w:rPr>
                      <w:rFonts w:eastAsia="Times New Roman"/>
                      <w:sz w:val="22"/>
                      <w:szCs w:val="24"/>
                    </w:rPr>
                    <w: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875D0B" w14:textId="7F68A59B" w:rsidR="00C562A7" w:rsidRPr="00BF5FC4" w:rsidRDefault="00C562A7" w:rsidP="00BF5FC4">
                  <w:pPr>
                    <w:keepNext/>
                    <w:tabs>
                      <w:tab w:val="num" w:pos="342"/>
                    </w:tabs>
                    <w:spacing w:after="0" w:line="240" w:lineRule="auto"/>
                    <w:contextualSpacing/>
                    <w:rPr>
                      <w:rFonts w:eastAsia="Times New Roman"/>
                      <w:sz w:val="22"/>
                      <w:szCs w:val="24"/>
                    </w:rPr>
                  </w:pP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Yes   </w:t>
                  </w: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No </w:t>
                  </w:r>
                </w:p>
              </w:tc>
            </w:tr>
            <w:tr w:rsidR="00F344F0" w:rsidRPr="00546D3B" w14:paraId="31875D0F" w14:textId="77777777" w:rsidTr="00BF5FC4">
              <w:trPr>
                <w:cantSplit/>
              </w:trPr>
              <w:tc>
                <w:tcPr>
                  <w:tcW w:w="8634" w:type="dxa"/>
                  <w:tcBorders>
                    <w:top w:val="single" w:sz="4" w:space="0" w:color="auto"/>
                    <w:left w:val="single" w:sz="4" w:space="0" w:color="auto"/>
                    <w:bottom w:val="single" w:sz="4" w:space="0" w:color="auto"/>
                    <w:right w:val="single" w:sz="4" w:space="0" w:color="auto"/>
                  </w:tcBorders>
                  <w:shd w:val="clear" w:color="auto" w:fill="auto"/>
                  <w:vAlign w:val="center"/>
                </w:tcPr>
                <w:p w14:paraId="31875D0D" w14:textId="77777777" w:rsidR="00F344F0" w:rsidRPr="00BF5FC4" w:rsidRDefault="00C562A7" w:rsidP="00BF5FC4">
                  <w:pPr>
                    <w:keepNext/>
                    <w:numPr>
                      <w:ilvl w:val="0"/>
                      <w:numId w:val="23"/>
                    </w:numPr>
                    <w:spacing w:after="40" w:line="240" w:lineRule="auto"/>
                    <w:rPr>
                      <w:rFonts w:eastAsia="Times New Roman"/>
                      <w:b/>
                      <w:sz w:val="22"/>
                      <w:szCs w:val="24"/>
                    </w:rPr>
                  </w:pPr>
                  <w:r w:rsidRPr="00BF5FC4">
                    <w:rPr>
                      <w:rFonts w:eastAsia="Times New Roman"/>
                      <w:sz w:val="22"/>
                      <w:szCs w:val="24"/>
                    </w:rPr>
                    <w:t xml:space="preserve">Are all solvents used in the production of this </w:t>
                  </w:r>
                  <w:r w:rsidR="00F344F0" w:rsidRPr="00BF5FC4">
                    <w:rPr>
                      <w:rFonts w:eastAsia="Times New Roman"/>
                      <w:sz w:val="22"/>
                      <w:szCs w:val="24"/>
                    </w:rPr>
                    <w:t>flavor</w:t>
                  </w:r>
                  <w:r w:rsidRPr="00BF5FC4">
                    <w:rPr>
                      <w:rFonts w:eastAsia="Times New Roman"/>
                      <w:sz w:val="22"/>
                      <w:szCs w:val="24"/>
                    </w:rPr>
                    <w:t xml:space="preserve"> and its</w:t>
                  </w:r>
                  <w:r w:rsidR="00F344F0" w:rsidRPr="00BF5FC4">
                    <w:rPr>
                      <w:rFonts w:eastAsia="Times New Roman"/>
                      <w:sz w:val="22"/>
                      <w:szCs w:val="24"/>
                    </w:rPr>
                    <w:t xml:space="preserve"> constituent(s) nonsynthetic?</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875D0E" w14:textId="6CA61BA0" w:rsidR="00F344F0" w:rsidRPr="00BF5FC4" w:rsidRDefault="00C562A7" w:rsidP="00BF5FC4">
                  <w:pPr>
                    <w:keepNext/>
                    <w:tabs>
                      <w:tab w:val="num" w:pos="342"/>
                    </w:tabs>
                    <w:spacing w:after="0" w:line="240" w:lineRule="auto"/>
                    <w:contextualSpacing/>
                    <w:rPr>
                      <w:rFonts w:eastAsia="Times New Roman"/>
                      <w:sz w:val="22"/>
                      <w:szCs w:val="24"/>
                    </w:rPr>
                  </w:pP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Yes   </w:t>
                  </w: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No </w:t>
                  </w:r>
                </w:p>
              </w:tc>
            </w:tr>
            <w:tr w:rsidR="00F344F0" w:rsidRPr="00546D3B" w14:paraId="31875D14" w14:textId="77777777" w:rsidTr="00BF5FC4">
              <w:trPr>
                <w:cantSplit/>
              </w:trPr>
              <w:tc>
                <w:tcPr>
                  <w:tcW w:w="8634" w:type="dxa"/>
                  <w:tcBorders>
                    <w:top w:val="single" w:sz="4" w:space="0" w:color="auto"/>
                    <w:left w:val="single" w:sz="4" w:space="0" w:color="auto"/>
                    <w:bottom w:val="single" w:sz="4" w:space="0" w:color="auto"/>
                    <w:right w:val="single" w:sz="4" w:space="0" w:color="auto"/>
                  </w:tcBorders>
                  <w:shd w:val="clear" w:color="auto" w:fill="auto"/>
                  <w:vAlign w:val="center"/>
                </w:tcPr>
                <w:p w14:paraId="31875D10" w14:textId="77777777" w:rsidR="00C562A7" w:rsidRPr="00BF5FC4" w:rsidRDefault="00C562A7" w:rsidP="00BF5FC4">
                  <w:pPr>
                    <w:keepNext/>
                    <w:numPr>
                      <w:ilvl w:val="0"/>
                      <w:numId w:val="23"/>
                    </w:numPr>
                    <w:spacing w:after="40" w:line="240" w:lineRule="auto"/>
                    <w:rPr>
                      <w:rFonts w:eastAsia="Times New Roman"/>
                      <w:sz w:val="22"/>
                      <w:szCs w:val="24"/>
                    </w:rPr>
                  </w:pPr>
                  <w:r w:rsidRPr="00BF5FC4">
                    <w:rPr>
                      <w:rFonts w:eastAsia="Times New Roman"/>
                      <w:sz w:val="22"/>
                      <w:szCs w:val="24"/>
                    </w:rPr>
                    <w:t>Are any of the following(</w:t>
                  </w:r>
                  <w:r w:rsidR="00F344F0" w:rsidRPr="00BF5FC4">
                    <w:rPr>
                      <w:rFonts w:eastAsia="Times New Roman"/>
                      <w:sz w:val="22"/>
                      <w:szCs w:val="24"/>
                    </w:rPr>
                    <w:t>allowed</w:t>
                  </w:r>
                  <w:r w:rsidRPr="00BF5FC4">
                    <w:rPr>
                      <w:rFonts w:eastAsia="Times New Roman"/>
                      <w:sz w:val="22"/>
                      <w:szCs w:val="24"/>
                    </w:rPr>
                    <w:t>)</w:t>
                  </w:r>
                  <w:r w:rsidR="00F344F0" w:rsidRPr="00BF5FC4">
                    <w:rPr>
                      <w:rFonts w:eastAsia="Times New Roman"/>
                      <w:sz w:val="22"/>
                      <w:szCs w:val="24"/>
                    </w:rPr>
                    <w:t xml:space="preserve"> natural solvents</w:t>
                  </w:r>
                  <w:r w:rsidRPr="00BF5FC4">
                    <w:rPr>
                      <w:rFonts w:eastAsia="Times New Roman"/>
                      <w:sz w:val="22"/>
                      <w:szCs w:val="24"/>
                    </w:rPr>
                    <w:t xml:space="preserve"> used in the production of this flavor</w:t>
                  </w:r>
                  <w:r w:rsidR="00F344F0" w:rsidRPr="00BF5FC4">
                    <w:rPr>
                      <w:rFonts w:eastAsia="Times New Roman"/>
                      <w:sz w:val="22"/>
                      <w:szCs w:val="24"/>
                    </w:rPr>
                    <w:t xml:space="preserve">: </w:t>
                  </w:r>
                </w:p>
                <w:p w14:paraId="31875D11" w14:textId="77777777" w:rsidR="00F344F0" w:rsidRPr="00BF5FC4" w:rsidRDefault="00C562A7" w:rsidP="00BF5FC4">
                  <w:pPr>
                    <w:keepNext/>
                    <w:spacing w:after="40" w:line="240" w:lineRule="auto"/>
                    <w:ind w:left="360"/>
                    <w:rPr>
                      <w:rFonts w:eastAsia="Times New Roman"/>
                      <w:sz w:val="22"/>
                      <w:szCs w:val="24"/>
                    </w:rPr>
                  </w:pPr>
                  <w:r w:rsidRPr="00BF5FC4">
                    <w:rPr>
                      <w:rFonts w:eastAsia="Times New Roman"/>
                      <w:sz w:val="22"/>
                      <w:szCs w:val="24"/>
                    </w:rPr>
                    <w:t>W</w:t>
                  </w:r>
                  <w:r w:rsidR="00F344F0" w:rsidRPr="00BF5FC4">
                    <w:rPr>
                      <w:rFonts w:eastAsia="Times New Roman"/>
                      <w:sz w:val="22"/>
                      <w:szCs w:val="24"/>
                    </w:rPr>
                    <w:t>ater, natural ethanol, super-critical carbon dioxide, authentic essential oil, and natural vegetable oils?</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875D13" w14:textId="1DBFE984" w:rsidR="00F344F0" w:rsidRPr="00BF5FC4" w:rsidRDefault="00C562A7" w:rsidP="00BF5FC4">
                  <w:pPr>
                    <w:keepNext/>
                    <w:tabs>
                      <w:tab w:val="num" w:pos="342"/>
                    </w:tabs>
                    <w:spacing w:after="0" w:line="240" w:lineRule="auto"/>
                    <w:contextualSpacing/>
                    <w:rPr>
                      <w:rFonts w:eastAsia="Times New Roman"/>
                      <w:sz w:val="22"/>
                      <w:szCs w:val="24"/>
                    </w:rPr>
                  </w:pP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Yes   </w:t>
                  </w: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No </w:t>
                  </w:r>
                </w:p>
              </w:tc>
            </w:tr>
            <w:tr w:rsidR="00C562A7" w:rsidRPr="00546D3B" w14:paraId="31875D17" w14:textId="77777777" w:rsidTr="00BF5FC4">
              <w:trPr>
                <w:cantSplit/>
              </w:trPr>
              <w:tc>
                <w:tcPr>
                  <w:tcW w:w="8634" w:type="dxa"/>
                  <w:tcBorders>
                    <w:top w:val="single" w:sz="4" w:space="0" w:color="auto"/>
                    <w:left w:val="single" w:sz="4" w:space="0" w:color="auto"/>
                    <w:bottom w:val="single" w:sz="4" w:space="0" w:color="auto"/>
                    <w:right w:val="single" w:sz="4" w:space="0" w:color="auto"/>
                  </w:tcBorders>
                  <w:shd w:val="clear" w:color="auto" w:fill="auto"/>
                  <w:vAlign w:val="center"/>
                </w:tcPr>
                <w:p w14:paraId="31875D15" w14:textId="77777777" w:rsidR="00C562A7" w:rsidRPr="00BF5FC4" w:rsidRDefault="00C562A7" w:rsidP="00BF5FC4">
                  <w:pPr>
                    <w:keepNext/>
                    <w:numPr>
                      <w:ilvl w:val="0"/>
                      <w:numId w:val="23"/>
                    </w:numPr>
                    <w:spacing w:after="40" w:line="240" w:lineRule="auto"/>
                    <w:rPr>
                      <w:rFonts w:eastAsia="Times New Roman"/>
                      <w:sz w:val="22"/>
                      <w:szCs w:val="24"/>
                    </w:rPr>
                  </w:pPr>
                  <w:r w:rsidRPr="00BF5FC4">
                    <w:rPr>
                      <w:rFonts w:eastAsia="Times New Roman"/>
                      <w:sz w:val="22"/>
                      <w:szCs w:val="24"/>
                    </w:rPr>
                    <w:t xml:space="preserve">Are any other natural solvents used that are not listed above?  If yes, please disclose: </w:t>
                  </w:r>
                  <w:r w:rsidRPr="00BF5FC4">
                    <w:rPr>
                      <w:rFonts w:ascii="Garamond" w:eastAsia="Times New Roman" w:hAnsi="Garamond"/>
                      <w:w w:val="95"/>
                      <w:sz w:val="22"/>
                      <w:szCs w:val="24"/>
                      <w:lang w:val="fr-FR"/>
                    </w:rPr>
                    <w:fldChar w:fldCharType="begin">
                      <w:ffData>
                        <w:name w:val="Text851"/>
                        <w:enabled/>
                        <w:calcOnExit w:val="0"/>
                        <w:textInput/>
                      </w:ffData>
                    </w:fldChar>
                  </w:r>
                  <w:r w:rsidRPr="00BF5FC4">
                    <w:rPr>
                      <w:rFonts w:ascii="Garamond" w:eastAsia="Times New Roman" w:hAnsi="Garamond"/>
                      <w:w w:val="95"/>
                      <w:sz w:val="22"/>
                      <w:szCs w:val="24"/>
                      <w:lang w:val="fr-FR"/>
                    </w:rPr>
                    <w:instrText xml:space="preserve"> FORMTEXT </w:instrText>
                  </w:r>
                  <w:r w:rsidRPr="00BF5FC4">
                    <w:rPr>
                      <w:rFonts w:ascii="Garamond" w:eastAsia="Times New Roman" w:hAnsi="Garamond"/>
                      <w:w w:val="95"/>
                      <w:sz w:val="22"/>
                      <w:szCs w:val="24"/>
                      <w:lang w:val="fr-FR"/>
                    </w:rPr>
                  </w:r>
                  <w:r w:rsidRPr="00BF5FC4">
                    <w:rPr>
                      <w:rFonts w:ascii="Garamond" w:eastAsia="Times New Roman" w:hAnsi="Garamond"/>
                      <w:w w:val="95"/>
                      <w:sz w:val="22"/>
                      <w:szCs w:val="24"/>
                      <w:lang w:val="fr-FR"/>
                    </w:rPr>
                    <w:fldChar w:fldCharType="separate"/>
                  </w:r>
                  <w:r w:rsidRPr="00BF5FC4">
                    <w:rPr>
                      <w:rFonts w:ascii="Garamond" w:eastAsia="Times New Roman" w:hAnsi="Garamond"/>
                      <w:w w:val="95"/>
                      <w:sz w:val="22"/>
                      <w:szCs w:val="24"/>
                      <w:lang w:val="fr-FR"/>
                    </w:rPr>
                    <w:t> </w:t>
                  </w:r>
                  <w:r w:rsidRPr="00BF5FC4">
                    <w:rPr>
                      <w:rFonts w:ascii="Garamond" w:eastAsia="Times New Roman" w:hAnsi="Garamond"/>
                      <w:w w:val="95"/>
                      <w:sz w:val="22"/>
                      <w:szCs w:val="24"/>
                      <w:lang w:val="fr-FR"/>
                    </w:rPr>
                    <w:t> </w:t>
                  </w:r>
                  <w:r w:rsidRPr="00BF5FC4">
                    <w:rPr>
                      <w:rFonts w:ascii="Garamond" w:eastAsia="Times New Roman" w:hAnsi="Garamond"/>
                      <w:w w:val="95"/>
                      <w:sz w:val="22"/>
                      <w:szCs w:val="24"/>
                      <w:lang w:val="fr-FR"/>
                    </w:rPr>
                    <w:t> </w:t>
                  </w:r>
                  <w:r w:rsidRPr="00BF5FC4">
                    <w:rPr>
                      <w:rFonts w:ascii="Garamond" w:eastAsia="Times New Roman" w:hAnsi="Garamond"/>
                      <w:w w:val="95"/>
                      <w:sz w:val="22"/>
                      <w:szCs w:val="24"/>
                      <w:lang w:val="fr-FR"/>
                    </w:rPr>
                    <w:t> </w:t>
                  </w:r>
                  <w:r w:rsidRPr="00BF5FC4">
                    <w:rPr>
                      <w:rFonts w:ascii="Garamond" w:eastAsia="Times New Roman" w:hAnsi="Garamond"/>
                      <w:w w:val="95"/>
                      <w:sz w:val="22"/>
                      <w:szCs w:val="24"/>
                      <w:lang w:val="fr-FR"/>
                    </w:rPr>
                    <w:t> </w:t>
                  </w:r>
                  <w:r w:rsidRPr="00BF5FC4">
                    <w:rPr>
                      <w:rFonts w:ascii="Garamond" w:eastAsia="Times New Roman" w:hAnsi="Garamond"/>
                      <w:w w:val="95"/>
                      <w:sz w:val="22"/>
                      <w:szCs w:val="24"/>
                      <w:lang w:val="fr-FR"/>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875D16" w14:textId="666E30C3" w:rsidR="00C562A7" w:rsidRPr="00BF5FC4" w:rsidRDefault="00C562A7" w:rsidP="00BF5FC4">
                  <w:pPr>
                    <w:keepNext/>
                    <w:tabs>
                      <w:tab w:val="num" w:pos="342"/>
                    </w:tabs>
                    <w:spacing w:after="0" w:line="240" w:lineRule="auto"/>
                    <w:contextualSpacing/>
                    <w:rPr>
                      <w:rFonts w:eastAsia="Times New Roman"/>
                      <w:sz w:val="22"/>
                      <w:szCs w:val="24"/>
                    </w:rPr>
                  </w:pP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Yes   </w:t>
                  </w: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No </w:t>
                  </w:r>
                </w:p>
              </w:tc>
            </w:tr>
            <w:tr w:rsidR="00C562A7" w:rsidRPr="00546D3B" w14:paraId="31875D1C" w14:textId="77777777" w:rsidTr="00BF5FC4">
              <w:trPr>
                <w:cantSplit/>
              </w:trPr>
              <w:tc>
                <w:tcPr>
                  <w:tcW w:w="8634" w:type="dxa"/>
                  <w:tcBorders>
                    <w:top w:val="single" w:sz="4" w:space="0" w:color="auto"/>
                    <w:left w:val="single" w:sz="4" w:space="0" w:color="auto"/>
                    <w:bottom w:val="single" w:sz="4" w:space="0" w:color="auto"/>
                    <w:right w:val="single" w:sz="4" w:space="0" w:color="auto"/>
                  </w:tcBorders>
                  <w:shd w:val="clear" w:color="auto" w:fill="auto"/>
                  <w:vAlign w:val="center"/>
                </w:tcPr>
                <w:p w14:paraId="31875D18" w14:textId="77777777" w:rsidR="00C562A7" w:rsidRPr="00BF5FC4" w:rsidRDefault="00C562A7" w:rsidP="00BF5FC4">
                  <w:pPr>
                    <w:keepNext/>
                    <w:numPr>
                      <w:ilvl w:val="0"/>
                      <w:numId w:val="23"/>
                    </w:numPr>
                    <w:spacing w:after="40" w:line="240" w:lineRule="auto"/>
                    <w:rPr>
                      <w:rFonts w:eastAsia="Times New Roman"/>
                      <w:sz w:val="22"/>
                      <w:szCs w:val="24"/>
                    </w:rPr>
                  </w:pPr>
                  <w:r w:rsidRPr="00BF5FC4">
                    <w:rPr>
                      <w:rFonts w:eastAsia="Times New Roman"/>
                      <w:sz w:val="22"/>
                      <w:szCs w:val="24"/>
                    </w:rPr>
                    <w:t>Are any of the following (prohibited) solvents use in the production of this flavor:</w:t>
                  </w:r>
                </w:p>
                <w:p w14:paraId="31875D19" w14:textId="77777777" w:rsidR="00C562A7" w:rsidRPr="00BF5FC4" w:rsidRDefault="00C562A7" w:rsidP="00BF5FC4">
                  <w:pPr>
                    <w:keepNext/>
                    <w:spacing w:after="40" w:line="240" w:lineRule="auto"/>
                    <w:ind w:left="360"/>
                    <w:rPr>
                      <w:rFonts w:eastAsia="Times New Roman"/>
                      <w:sz w:val="22"/>
                      <w:szCs w:val="24"/>
                    </w:rPr>
                  </w:pPr>
                  <w:r w:rsidRPr="00BF5FC4">
                    <w:rPr>
                      <w:rFonts w:eastAsia="Times New Roman"/>
                      <w:sz w:val="22"/>
                      <w:szCs w:val="24"/>
                    </w:rPr>
                    <w:t>Hydrocarbon solvents, chlorinated solvent, halogenated solvents, propane, hexane, or Freon?</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31875D1B" w14:textId="30F9BC72" w:rsidR="00C562A7" w:rsidRPr="00BF5FC4" w:rsidRDefault="00C562A7" w:rsidP="00BF5FC4">
                  <w:pPr>
                    <w:keepNext/>
                    <w:tabs>
                      <w:tab w:val="num" w:pos="342"/>
                    </w:tabs>
                    <w:spacing w:after="0" w:line="240" w:lineRule="auto"/>
                    <w:contextualSpacing/>
                    <w:rPr>
                      <w:rFonts w:eastAsia="Times New Roman"/>
                      <w:sz w:val="22"/>
                      <w:szCs w:val="24"/>
                    </w:rPr>
                  </w:pP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Yes   </w:t>
                  </w:r>
                  <w:r w:rsidRPr="00BF5FC4">
                    <w:rPr>
                      <w:rFonts w:eastAsia="Times New Roman"/>
                      <w:sz w:val="22"/>
                      <w:szCs w:val="24"/>
                    </w:rPr>
                    <w:fldChar w:fldCharType="begin">
                      <w:ffData>
                        <w:name w:val="Check8"/>
                        <w:enabled/>
                        <w:calcOnExit w:val="0"/>
                        <w:checkBox>
                          <w:sizeAuto/>
                          <w:default w:val="0"/>
                        </w:checkBox>
                      </w:ffData>
                    </w:fldChar>
                  </w:r>
                  <w:r w:rsidRPr="00BF5FC4">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BF5FC4">
                    <w:rPr>
                      <w:rFonts w:eastAsia="Times New Roman"/>
                      <w:sz w:val="22"/>
                      <w:szCs w:val="24"/>
                    </w:rPr>
                    <w:fldChar w:fldCharType="end"/>
                  </w:r>
                  <w:r w:rsidRPr="00BF5FC4">
                    <w:rPr>
                      <w:rFonts w:eastAsia="Times New Roman"/>
                      <w:sz w:val="22"/>
                      <w:szCs w:val="24"/>
                    </w:rPr>
                    <w:t xml:space="preserve"> No</w:t>
                  </w:r>
                </w:p>
              </w:tc>
            </w:tr>
          </w:tbl>
          <w:p w14:paraId="31875D1D" w14:textId="77777777" w:rsidR="00F344F0" w:rsidRPr="008A0CEA" w:rsidRDefault="00F344F0" w:rsidP="00E4111E">
            <w:pPr>
              <w:tabs>
                <w:tab w:val="num" w:pos="342"/>
              </w:tabs>
              <w:spacing w:after="0" w:line="240" w:lineRule="auto"/>
              <w:ind w:left="346"/>
              <w:contextualSpacing/>
              <w:rPr>
                <w:b/>
              </w:rPr>
            </w:pPr>
          </w:p>
          <w:p w14:paraId="31875D1E" w14:textId="5A2D5D40" w:rsidR="00D2289C" w:rsidRPr="005B30FF" w:rsidRDefault="00D2289C" w:rsidP="00CE4915">
            <w:pPr>
              <w:numPr>
                <w:ilvl w:val="0"/>
                <w:numId w:val="20"/>
              </w:numPr>
              <w:spacing w:before="40" w:after="40" w:line="240" w:lineRule="auto"/>
              <w:ind w:left="360"/>
              <w:rPr>
                <w:sz w:val="22"/>
                <w:szCs w:val="24"/>
              </w:rPr>
            </w:pPr>
            <w:r w:rsidRPr="005B30FF">
              <w:rPr>
                <w:b/>
                <w:sz w:val="22"/>
                <w:szCs w:val="24"/>
              </w:rPr>
              <w:lastRenderedPageBreak/>
              <w:t>Non-flavor constituents and other ingredients:</w:t>
            </w:r>
            <w:r w:rsidRPr="005B30FF">
              <w:rPr>
                <w:sz w:val="22"/>
                <w:szCs w:val="24"/>
              </w:rPr>
              <w:t xml:space="preserve"> </w:t>
            </w:r>
            <w:r w:rsidRPr="005B30FF">
              <w:rPr>
                <w:sz w:val="22"/>
                <w:szCs w:val="24"/>
              </w:rPr>
              <w:br/>
              <w:t xml:space="preserve">Natural flavors authorized for use in NOP “organic” or “made with organic” products must not contain any synthetic carrier systems or any artificial preservatives. This extends to synthetic processing aids, emulsifiers or </w:t>
            </w:r>
            <w:r w:rsidR="00A55B2A" w:rsidRPr="005B30FF">
              <w:rPr>
                <w:sz w:val="22"/>
                <w:szCs w:val="24"/>
              </w:rPr>
              <w:t>antioxidants,</w:t>
            </w:r>
            <w:r w:rsidRPr="005B30FF">
              <w:rPr>
                <w:sz w:val="22"/>
                <w:szCs w:val="24"/>
              </w:rPr>
              <w:t xml:space="preserve"> </w:t>
            </w:r>
            <w:r w:rsidR="00281313" w:rsidRPr="005B30FF">
              <w:rPr>
                <w:sz w:val="22"/>
                <w:szCs w:val="24"/>
              </w:rPr>
              <w:t>i.e.,</w:t>
            </w:r>
            <w:r w:rsidRPr="005B30FF">
              <w:rPr>
                <w:sz w:val="22"/>
                <w:szCs w:val="24"/>
              </w:rPr>
              <w:t xml:space="preserve"> prohibited substances include</w:t>
            </w:r>
            <w:r w:rsidR="005B30FF">
              <w:rPr>
                <w:sz w:val="22"/>
                <w:szCs w:val="24"/>
              </w:rPr>
              <w:t>,</w:t>
            </w:r>
            <w:r w:rsidRPr="005B30FF">
              <w:rPr>
                <w:sz w:val="22"/>
                <w:szCs w:val="24"/>
              </w:rPr>
              <w:t xml:space="preserve"> but are not limited </w:t>
            </w:r>
            <w:proofErr w:type="gramStart"/>
            <w:r w:rsidRPr="005B30FF">
              <w:rPr>
                <w:sz w:val="22"/>
                <w:szCs w:val="24"/>
              </w:rPr>
              <w:t>to:</w:t>
            </w:r>
            <w:proofErr w:type="gramEnd"/>
            <w:r w:rsidRPr="005B30FF">
              <w:rPr>
                <w:sz w:val="22"/>
                <w:szCs w:val="24"/>
              </w:rPr>
              <w:t xml:space="preserve"> propylene glycol, polyglycerol esters of fatty acids, mono- and di-glycerides, benzoic acid, polysorbate</w:t>
            </w:r>
            <w:r w:rsidR="00CE4915">
              <w:rPr>
                <w:sz w:val="22"/>
                <w:szCs w:val="24"/>
              </w:rPr>
              <w:t xml:space="preserve"> </w:t>
            </w:r>
            <w:r w:rsidRPr="005B30FF">
              <w:rPr>
                <w:sz w:val="22"/>
                <w:szCs w:val="24"/>
              </w:rPr>
              <w:t xml:space="preserve">80, medium chain triglycerides, BHT, BHA, triacetin, etc.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2770"/>
            </w:tblGrid>
            <w:tr w:rsidR="00D2289C" w14:paraId="31875D22" w14:textId="77777777" w:rsidTr="00220580">
              <w:tc>
                <w:tcPr>
                  <w:tcW w:w="7340" w:type="dxa"/>
                  <w:shd w:val="clear" w:color="auto" w:fill="auto"/>
                  <w:vAlign w:val="center"/>
                </w:tcPr>
                <w:p w14:paraId="31875D1F" w14:textId="7C388D02" w:rsidR="00D2289C" w:rsidRPr="00A55B2A" w:rsidRDefault="00D2289C" w:rsidP="00281313">
                  <w:pPr>
                    <w:numPr>
                      <w:ilvl w:val="0"/>
                      <w:numId w:val="22"/>
                    </w:numPr>
                    <w:spacing w:before="40" w:after="40" w:line="240" w:lineRule="auto"/>
                    <w:rPr>
                      <w:rFonts w:eastAsia="Times New Roman"/>
                      <w:sz w:val="22"/>
                      <w:szCs w:val="24"/>
                    </w:rPr>
                  </w:pPr>
                  <w:r w:rsidRPr="00A55B2A">
                    <w:rPr>
                      <w:rFonts w:eastAsia="Times New Roman"/>
                      <w:sz w:val="22"/>
                      <w:szCs w:val="24"/>
                    </w:rPr>
                    <w:t xml:space="preserve">Please list any carrier system(s) used in this Natural Flavor Product or attach an Ingredient Statement. </w:t>
                  </w:r>
                  <w:r w:rsidR="00281313">
                    <w:rPr>
                      <w:rFonts w:eastAsia="Times New Roman"/>
                      <w:sz w:val="22"/>
                      <w:szCs w:val="24"/>
                    </w:rPr>
                    <w:t xml:space="preserve"> </w:t>
                  </w:r>
                  <w:r w:rsidRPr="00A55B2A">
                    <w:rPr>
                      <w:rFonts w:eastAsia="Times New Roman"/>
                      <w:sz w:val="22"/>
                      <w:szCs w:val="24"/>
                    </w:rPr>
                    <w:t xml:space="preserve"> </w:t>
                  </w:r>
                  <w:r w:rsidRPr="00A55B2A">
                    <w:rPr>
                      <w:rFonts w:eastAsia="Times New Roman"/>
                      <w:sz w:val="22"/>
                      <w:szCs w:val="24"/>
                    </w:rPr>
                    <w:fldChar w:fldCharType="begin">
                      <w:ffData>
                        <w:name w:val="Check1"/>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carrier system(s) used</w:t>
                  </w:r>
                </w:p>
              </w:tc>
              <w:tc>
                <w:tcPr>
                  <w:tcW w:w="2770" w:type="dxa"/>
                  <w:shd w:val="clear" w:color="auto" w:fill="auto"/>
                  <w:vAlign w:val="center"/>
                </w:tcPr>
                <w:p w14:paraId="31875D21" w14:textId="13D592F2" w:rsidR="00D2289C" w:rsidRPr="009155EB" w:rsidRDefault="00D2289C" w:rsidP="00281313">
                  <w:pPr>
                    <w:spacing w:after="0" w:line="240" w:lineRule="auto"/>
                    <w:contextualSpacing/>
                    <w:rPr>
                      <w:rFonts w:ascii="Garamond" w:eastAsia="Times New Roman" w:hAnsi="Garamond"/>
                    </w:rPr>
                  </w:pPr>
                  <w:r w:rsidRPr="00296889">
                    <w:rPr>
                      <w:rFonts w:ascii="Garamond" w:eastAsia="Times New Roman" w:hAnsi="Garamond"/>
                    </w:rPr>
                    <w:fldChar w:fldCharType="begin">
                      <w:ffData>
                        <w:name w:val="Text847"/>
                        <w:enabled/>
                        <w:calcOnExit w:val="0"/>
                        <w:textInput/>
                      </w:ffData>
                    </w:fldChar>
                  </w:r>
                  <w:r w:rsidRPr="00296889">
                    <w:rPr>
                      <w:rFonts w:ascii="Garamond" w:eastAsia="Times New Roman" w:hAnsi="Garamond"/>
                    </w:rPr>
                    <w:instrText xml:space="preserve"> FORMTEXT </w:instrText>
                  </w:r>
                  <w:r w:rsidRPr="00296889">
                    <w:rPr>
                      <w:rFonts w:ascii="Garamond" w:eastAsia="Times New Roman" w:hAnsi="Garamond"/>
                    </w:rPr>
                  </w:r>
                  <w:r w:rsidRPr="00296889">
                    <w:rPr>
                      <w:rFonts w:ascii="Garamond" w:eastAsia="Times New Roman" w:hAnsi="Garamond"/>
                    </w:rPr>
                    <w:fldChar w:fldCharType="separate"/>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fldChar w:fldCharType="end"/>
                  </w:r>
                  <w:r w:rsidR="009155EB">
                    <w:rPr>
                      <w:rFonts w:ascii="Garamond" w:eastAsia="Times New Roman" w:hAnsi="Garamond"/>
                    </w:rPr>
                    <w:t xml:space="preserve"> </w:t>
                  </w:r>
                </w:p>
              </w:tc>
            </w:tr>
            <w:tr w:rsidR="00D2289C" w14:paraId="31875D26" w14:textId="77777777" w:rsidTr="00220580">
              <w:tc>
                <w:tcPr>
                  <w:tcW w:w="7340" w:type="dxa"/>
                  <w:shd w:val="clear" w:color="auto" w:fill="auto"/>
                  <w:vAlign w:val="center"/>
                </w:tcPr>
                <w:p w14:paraId="07B9FCFF" w14:textId="228F862D" w:rsidR="00A55B2A" w:rsidRDefault="00D2289C" w:rsidP="00281313">
                  <w:pPr>
                    <w:numPr>
                      <w:ilvl w:val="0"/>
                      <w:numId w:val="22"/>
                    </w:numPr>
                    <w:spacing w:before="40" w:after="0" w:line="240" w:lineRule="auto"/>
                    <w:rPr>
                      <w:rFonts w:eastAsia="Times New Roman"/>
                      <w:sz w:val="22"/>
                      <w:szCs w:val="24"/>
                    </w:rPr>
                  </w:pPr>
                  <w:r w:rsidRPr="00A55B2A">
                    <w:rPr>
                      <w:rFonts w:eastAsia="Times New Roman"/>
                      <w:sz w:val="22"/>
                      <w:szCs w:val="24"/>
                    </w:rPr>
                    <w:t xml:space="preserve">Please list any preservative(s), other additives or foodstuff ingredients used in this Natural Flavor Product or attach an Ingredient Statement. </w:t>
                  </w:r>
                </w:p>
                <w:p w14:paraId="31875D23" w14:textId="6B227C80" w:rsidR="00D2289C" w:rsidRPr="00A55B2A" w:rsidRDefault="00D2289C" w:rsidP="00281313">
                  <w:pPr>
                    <w:spacing w:after="40" w:line="240" w:lineRule="auto"/>
                    <w:ind w:left="360"/>
                    <w:rPr>
                      <w:rFonts w:eastAsia="Times New Roman"/>
                      <w:sz w:val="22"/>
                      <w:szCs w:val="24"/>
                    </w:rPr>
                  </w:pPr>
                  <w:r w:rsidRPr="00A55B2A">
                    <w:rPr>
                      <w:rFonts w:eastAsia="Times New Roman"/>
                      <w:sz w:val="22"/>
                      <w:szCs w:val="24"/>
                    </w:rPr>
                    <w:fldChar w:fldCharType="begin">
                      <w:ffData>
                        <w:name w:val="Check1"/>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preservative(s), or other additives used</w:t>
                  </w:r>
                </w:p>
              </w:tc>
              <w:tc>
                <w:tcPr>
                  <w:tcW w:w="2770" w:type="dxa"/>
                  <w:shd w:val="clear" w:color="auto" w:fill="auto"/>
                  <w:vAlign w:val="center"/>
                </w:tcPr>
                <w:p w14:paraId="31875D25" w14:textId="037304B1" w:rsidR="00D2289C" w:rsidRPr="00546D3B" w:rsidRDefault="00296889" w:rsidP="00A749E5">
                  <w:pPr>
                    <w:spacing w:after="0" w:line="240" w:lineRule="auto"/>
                    <w:contextualSpacing/>
                    <w:rPr>
                      <w:rFonts w:eastAsia="Times New Roman"/>
                    </w:rPr>
                  </w:pPr>
                  <w:r w:rsidRPr="00296889">
                    <w:rPr>
                      <w:rFonts w:ascii="Garamond" w:eastAsia="Times New Roman" w:hAnsi="Garamond"/>
                    </w:rPr>
                    <w:fldChar w:fldCharType="begin">
                      <w:ffData>
                        <w:name w:val="Text847"/>
                        <w:enabled/>
                        <w:calcOnExit w:val="0"/>
                        <w:textInput/>
                      </w:ffData>
                    </w:fldChar>
                  </w:r>
                  <w:r w:rsidRPr="00296889">
                    <w:rPr>
                      <w:rFonts w:ascii="Garamond" w:eastAsia="Times New Roman" w:hAnsi="Garamond"/>
                    </w:rPr>
                    <w:instrText xml:space="preserve"> FORMTEXT </w:instrText>
                  </w:r>
                  <w:r w:rsidRPr="00296889">
                    <w:rPr>
                      <w:rFonts w:ascii="Garamond" w:eastAsia="Times New Roman" w:hAnsi="Garamond"/>
                    </w:rPr>
                  </w:r>
                  <w:r w:rsidRPr="00296889">
                    <w:rPr>
                      <w:rFonts w:ascii="Garamond" w:eastAsia="Times New Roman" w:hAnsi="Garamond"/>
                    </w:rPr>
                    <w:fldChar w:fldCharType="separate"/>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t> </w:t>
                  </w:r>
                  <w:r w:rsidRPr="00296889">
                    <w:rPr>
                      <w:rFonts w:ascii="Garamond" w:eastAsia="Times New Roman" w:hAnsi="Garamond"/>
                    </w:rPr>
                    <w:fldChar w:fldCharType="end"/>
                  </w:r>
                  <w:r w:rsidR="009155EB">
                    <w:rPr>
                      <w:rFonts w:ascii="Garamond" w:eastAsia="Times New Roman" w:hAnsi="Garamond"/>
                    </w:rPr>
                    <w:t xml:space="preserve"> </w:t>
                  </w:r>
                </w:p>
              </w:tc>
            </w:tr>
            <w:tr w:rsidR="00D2289C" w14:paraId="31875D29" w14:textId="77777777" w:rsidTr="00220580">
              <w:tc>
                <w:tcPr>
                  <w:tcW w:w="7340" w:type="dxa"/>
                  <w:shd w:val="clear" w:color="auto" w:fill="auto"/>
                  <w:vAlign w:val="center"/>
                </w:tcPr>
                <w:p w14:paraId="31875D27" w14:textId="56E0D746" w:rsidR="00D2289C" w:rsidRPr="00A55B2A" w:rsidRDefault="00D2289C" w:rsidP="00281313">
                  <w:pPr>
                    <w:numPr>
                      <w:ilvl w:val="0"/>
                      <w:numId w:val="22"/>
                    </w:numPr>
                    <w:spacing w:before="40" w:after="40" w:line="240" w:lineRule="auto"/>
                    <w:rPr>
                      <w:rFonts w:eastAsia="Times New Roman"/>
                      <w:sz w:val="22"/>
                      <w:szCs w:val="24"/>
                    </w:rPr>
                  </w:pPr>
                  <w:r w:rsidRPr="00A55B2A">
                    <w:rPr>
                      <w:rFonts w:eastAsia="Times New Roman"/>
                      <w:sz w:val="22"/>
                      <w:szCs w:val="24"/>
                    </w:rPr>
                    <w:t xml:space="preserve">Are any of the </w:t>
                  </w:r>
                  <w:proofErr w:type="gramStart"/>
                  <w:r w:rsidRPr="00A55B2A">
                    <w:rPr>
                      <w:rFonts w:eastAsia="Times New Roman"/>
                      <w:sz w:val="22"/>
                      <w:szCs w:val="24"/>
                    </w:rPr>
                    <w:t>NON-flavor</w:t>
                  </w:r>
                  <w:proofErr w:type="gramEnd"/>
                  <w:r w:rsidRPr="00A55B2A">
                    <w:rPr>
                      <w:rFonts w:eastAsia="Times New Roman"/>
                      <w:sz w:val="22"/>
                      <w:szCs w:val="24"/>
                    </w:rPr>
                    <w:t xml:space="preserve"> constituent’s synthetic (see definition in the Background section)? </w:t>
                  </w:r>
                </w:p>
              </w:tc>
              <w:tc>
                <w:tcPr>
                  <w:tcW w:w="2770" w:type="dxa"/>
                  <w:shd w:val="clear" w:color="auto" w:fill="auto"/>
                  <w:vAlign w:val="center"/>
                </w:tcPr>
                <w:p w14:paraId="6C377FF8" w14:textId="77777777" w:rsidR="00A55B2A" w:rsidRDefault="00D2289C" w:rsidP="00A55B2A">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28" w14:textId="56C55AC1" w:rsidR="00D2289C" w:rsidRPr="00A55B2A" w:rsidRDefault="00D2289C" w:rsidP="00A55B2A">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r w:rsidR="00A55B2A" w14:paraId="31875D2C" w14:textId="77777777" w:rsidTr="00220580">
              <w:tc>
                <w:tcPr>
                  <w:tcW w:w="7340" w:type="dxa"/>
                  <w:shd w:val="clear" w:color="auto" w:fill="auto"/>
                  <w:vAlign w:val="center"/>
                </w:tcPr>
                <w:p w14:paraId="31875D2A" w14:textId="6E56941A" w:rsidR="00A55B2A" w:rsidRPr="00A55B2A" w:rsidRDefault="00A55B2A" w:rsidP="00281313">
                  <w:pPr>
                    <w:numPr>
                      <w:ilvl w:val="0"/>
                      <w:numId w:val="22"/>
                    </w:numPr>
                    <w:spacing w:before="40" w:after="40" w:line="240" w:lineRule="auto"/>
                    <w:rPr>
                      <w:rFonts w:eastAsia="Times New Roman"/>
                      <w:sz w:val="22"/>
                      <w:szCs w:val="24"/>
                    </w:rPr>
                  </w:pPr>
                  <w:r w:rsidRPr="00A55B2A">
                    <w:rPr>
                      <w:rFonts w:eastAsia="Times New Roman"/>
                      <w:sz w:val="22"/>
                      <w:szCs w:val="24"/>
                    </w:rPr>
                    <w:t xml:space="preserve">If synthetic non-flavor constituents are used, are they listed on the NOP National List at § 205.605(b)? </w:t>
                  </w:r>
                </w:p>
              </w:tc>
              <w:tc>
                <w:tcPr>
                  <w:tcW w:w="2770" w:type="dxa"/>
                  <w:shd w:val="clear" w:color="auto" w:fill="auto"/>
                  <w:vAlign w:val="center"/>
                </w:tcPr>
                <w:p w14:paraId="5B87E1FA" w14:textId="77777777" w:rsidR="00A55B2A" w:rsidRDefault="00A55B2A" w:rsidP="00A55B2A">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2B" w14:textId="06F51A07" w:rsidR="00A55B2A" w:rsidRPr="00A55B2A" w:rsidRDefault="00A55B2A" w:rsidP="00281313">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r w:rsidR="00A55B2A" w14:paraId="31875D2F" w14:textId="77777777" w:rsidTr="00220580">
              <w:tc>
                <w:tcPr>
                  <w:tcW w:w="7340" w:type="dxa"/>
                  <w:shd w:val="clear" w:color="auto" w:fill="auto"/>
                  <w:vAlign w:val="center"/>
                </w:tcPr>
                <w:p w14:paraId="31875D2D" w14:textId="77777777" w:rsidR="00A55B2A" w:rsidRPr="00A55B2A" w:rsidRDefault="00A55B2A" w:rsidP="00A55B2A">
                  <w:pPr>
                    <w:numPr>
                      <w:ilvl w:val="0"/>
                      <w:numId w:val="22"/>
                    </w:numPr>
                    <w:spacing w:after="40" w:line="240" w:lineRule="auto"/>
                    <w:rPr>
                      <w:rFonts w:eastAsia="Times New Roman"/>
                      <w:sz w:val="22"/>
                      <w:szCs w:val="24"/>
                    </w:rPr>
                  </w:pPr>
                  <w:r w:rsidRPr="00A55B2A">
                    <w:rPr>
                      <w:rFonts w:eastAsia="Times New Roman"/>
                      <w:sz w:val="22"/>
                      <w:szCs w:val="24"/>
                    </w:rPr>
                    <w:t xml:space="preserve">Are any of the </w:t>
                  </w:r>
                  <w:proofErr w:type="gramStart"/>
                  <w:r w:rsidRPr="00A55B2A">
                    <w:rPr>
                      <w:rFonts w:eastAsia="Times New Roman"/>
                      <w:sz w:val="22"/>
                      <w:szCs w:val="24"/>
                    </w:rPr>
                    <w:t>NON-flavor</w:t>
                  </w:r>
                  <w:proofErr w:type="gramEnd"/>
                  <w:r w:rsidRPr="00A55B2A">
                    <w:rPr>
                      <w:rFonts w:eastAsia="Times New Roman"/>
                      <w:sz w:val="22"/>
                      <w:szCs w:val="24"/>
                    </w:rPr>
                    <w:t xml:space="preserve"> constituents USDA NOP certified Organic? </w:t>
                  </w:r>
                </w:p>
              </w:tc>
              <w:tc>
                <w:tcPr>
                  <w:tcW w:w="2770" w:type="dxa"/>
                  <w:shd w:val="clear" w:color="auto" w:fill="auto"/>
                  <w:vAlign w:val="center"/>
                </w:tcPr>
                <w:p w14:paraId="48CB4B86" w14:textId="77777777" w:rsidR="00A55B2A" w:rsidRDefault="00A55B2A" w:rsidP="00A55B2A">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2E" w14:textId="3A1D395C" w:rsidR="00A55B2A" w:rsidRPr="00A55B2A" w:rsidRDefault="00A55B2A" w:rsidP="00281313">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r w:rsidR="00A55B2A" w14:paraId="31875D34" w14:textId="77777777" w:rsidTr="00220580">
              <w:tc>
                <w:tcPr>
                  <w:tcW w:w="7340" w:type="dxa"/>
                  <w:shd w:val="clear" w:color="auto" w:fill="auto"/>
                  <w:vAlign w:val="center"/>
                </w:tcPr>
                <w:p w14:paraId="31875D30" w14:textId="77777777" w:rsidR="00A55B2A" w:rsidRPr="00A55B2A" w:rsidRDefault="00A55B2A" w:rsidP="00281313">
                  <w:pPr>
                    <w:numPr>
                      <w:ilvl w:val="0"/>
                      <w:numId w:val="22"/>
                    </w:numPr>
                    <w:spacing w:before="40" w:after="0" w:line="240" w:lineRule="auto"/>
                    <w:rPr>
                      <w:rFonts w:eastAsia="Times New Roman"/>
                      <w:sz w:val="22"/>
                      <w:szCs w:val="24"/>
                    </w:rPr>
                  </w:pPr>
                  <w:r w:rsidRPr="00A55B2A">
                    <w:rPr>
                      <w:rFonts w:eastAsia="Times New Roman"/>
                      <w:sz w:val="22"/>
                      <w:szCs w:val="24"/>
                    </w:rPr>
                    <w:t>If glycerin is used, is it produced by hydrolysis of fats and oils?</w:t>
                  </w:r>
                </w:p>
                <w:p w14:paraId="31875D31" w14:textId="77777777" w:rsidR="00A55B2A" w:rsidRPr="00A55B2A" w:rsidRDefault="00A55B2A" w:rsidP="00A55B2A">
                  <w:pPr>
                    <w:spacing w:after="40" w:line="240" w:lineRule="auto"/>
                    <w:ind w:left="360"/>
                    <w:rPr>
                      <w:rFonts w:eastAsia="Times New Roman"/>
                      <w:sz w:val="22"/>
                      <w:szCs w:val="24"/>
                    </w:rPr>
                  </w:pPr>
                  <w:r w:rsidRPr="00A55B2A">
                    <w:rPr>
                      <w:rFonts w:eastAsia="Times New Roman"/>
                      <w:b/>
                      <w:color w:val="000000"/>
                      <w:sz w:val="22"/>
                      <w:szCs w:val="24"/>
                    </w:rPr>
                    <w:t>As of December 27, 2019</w:t>
                  </w:r>
                  <w:r w:rsidRPr="00A55B2A">
                    <w:rPr>
                      <w:rFonts w:eastAsia="Times New Roman"/>
                      <w:color w:val="000000"/>
                      <w:sz w:val="22"/>
                      <w:szCs w:val="24"/>
                    </w:rPr>
                    <w:t>: glycerin (CAS # 56-81-5) will be listed on § 205.606.</w:t>
                  </w:r>
                </w:p>
              </w:tc>
              <w:tc>
                <w:tcPr>
                  <w:tcW w:w="2770" w:type="dxa"/>
                  <w:shd w:val="clear" w:color="auto" w:fill="auto"/>
                  <w:vAlign w:val="center"/>
                </w:tcPr>
                <w:p w14:paraId="2008D607" w14:textId="77777777" w:rsidR="00A55B2A" w:rsidRDefault="00A55B2A" w:rsidP="00281313">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33" w14:textId="0E07873D" w:rsidR="00A55B2A" w:rsidRPr="00A55B2A" w:rsidRDefault="00A55B2A" w:rsidP="00281313">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r w:rsidR="00A55B2A" w14:paraId="31875D38" w14:textId="77777777" w:rsidTr="00220580">
              <w:tc>
                <w:tcPr>
                  <w:tcW w:w="7340" w:type="dxa"/>
                  <w:shd w:val="clear" w:color="auto" w:fill="auto"/>
                  <w:vAlign w:val="center"/>
                </w:tcPr>
                <w:p w14:paraId="31875D35" w14:textId="77777777" w:rsidR="00A55B2A" w:rsidRPr="00A55B2A" w:rsidRDefault="00A55B2A" w:rsidP="00281313">
                  <w:pPr>
                    <w:numPr>
                      <w:ilvl w:val="0"/>
                      <w:numId w:val="22"/>
                    </w:numPr>
                    <w:spacing w:after="0" w:line="240" w:lineRule="auto"/>
                    <w:rPr>
                      <w:rFonts w:eastAsia="Times New Roman"/>
                      <w:sz w:val="22"/>
                      <w:szCs w:val="24"/>
                    </w:rPr>
                  </w:pPr>
                  <w:r w:rsidRPr="00A55B2A">
                    <w:rPr>
                      <w:rFonts w:eastAsia="Times New Roman"/>
                      <w:sz w:val="22"/>
                      <w:szCs w:val="24"/>
                    </w:rPr>
                    <w:t>If maltodextrin is used, is it hydrolyzed primarily by enzymes?</w:t>
                  </w:r>
                </w:p>
              </w:tc>
              <w:tc>
                <w:tcPr>
                  <w:tcW w:w="2770" w:type="dxa"/>
                  <w:shd w:val="clear" w:color="auto" w:fill="auto"/>
                  <w:vAlign w:val="center"/>
                </w:tcPr>
                <w:p w14:paraId="7C501059" w14:textId="77777777" w:rsidR="00A55B2A" w:rsidRDefault="00A55B2A" w:rsidP="00A55B2A">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37" w14:textId="269022A4" w:rsidR="00A55B2A" w:rsidRPr="00A55B2A" w:rsidRDefault="00A55B2A" w:rsidP="00281313">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r w:rsidR="00A55B2A" w14:paraId="31875D3C" w14:textId="77777777" w:rsidTr="00220580">
              <w:tc>
                <w:tcPr>
                  <w:tcW w:w="7340" w:type="dxa"/>
                  <w:shd w:val="clear" w:color="auto" w:fill="auto"/>
                  <w:vAlign w:val="center"/>
                </w:tcPr>
                <w:p w14:paraId="31875D39" w14:textId="77777777" w:rsidR="00A55B2A" w:rsidRPr="00A55B2A" w:rsidRDefault="00A55B2A" w:rsidP="00281313">
                  <w:pPr>
                    <w:numPr>
                      <w:ilvl w:val="0"/>
                      <w:numId w:val="22"/>
                    </w:numPr>
                    <w:spacing w:after="0" w:line="240" w:lineRule="auto"/>
                    <w:rPr>
                      <w:rFonts w:eastAsia="Times New Roman"/>
                      <w:sz w:val="22"/>
                      <w:szCs w:val="24"/>
                    </w:rPr>
                  </w:pPr>
                  <w:r w:rsidRPr="00A55B2A">
                    <w:rPr>
                      <w:rFonts w:eastAsia="Times New Roman"/>
                      <w:sz w:val="22"/>
                      <w:szCs w:val="24"/>
                    </w:rPr>
                    <w:t>If citric acid is used, is it produced primarily by fermentation of carbohydrates?</w:t>
                  </w:r>
                </w:p>
              </w:tc>
              <w:tc>
                <w:tcPr>
                  <w:tcW w:w="2770" w:type="dxa"/>
                  <w:shd w:val="clear" w:color="auto" w:fill="auto"/>
                  <w:vAlign w:val="center"/>
                </w:tcPr>
                <w:p w14:paraId="10625100" w14:textId="77777777" w:rsidR="00A55B2A" w:rsidRDefault="00A55B2A" w:rsidP="00A55B2A">
                  <w:pPr>
                    <w:spacing w:before="40" w:after="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Yes   </w:t>
                  </w: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No </w:t>
                  </w:r>
                </w:p>
                <w:p w14:paraId="31875D3B" w14:textId="26CA23A0" w:rsidR="00A55B2A" w:rsidRPr="00A55B2A" w:rsidRDefault="00A55B2A" w:rsidP="00281313">
                  <w:pPr>
                    <w:spacing w:after="40" w:line="240" w:lineRule="auto"/>
                    <w:rPr>
                      <w:rFonts w:eastAsia="Times New Roman"/>
                      <w:sz w:val="22"/>
                      <w:szCs w:val="24"/>
                    </w:rPr>
                  </w:pPr>
                  <w:r w:rsidRPr="00A55B2A">
                    <w:rPr>
                      <w:rFonts w:eastAsia="Times New Roman"/>
                      <w:sz w:val="22"/>
                      <w:szCs w:val="24"/>
                    </w:rPr>
                    <w:fldChar w:fldCharType="begin">
                      <w:ffData>
                        <w:name w:val="Check8"/>
                        <w:enabled/>
                        <w:calcOnExit w:val="0"/>
                        <w:checkBox>
                          <w:sizeAuto/>
                          <w:default w:val="0"/>
                        </w:checkBox>
                      </w:ffData>
                    </w:fldChar>
                  </w:r>
                  <w:r w:rsidRPr="00A55B2A">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A55B2A">
                    <w:rPr>
                      <w:rFonts w:eastAsia="Times New Roman"/>
                      <w:sz w:val="22"/>
                      <w:szCs w:val="24"/>
                    </w:rPr>
                    <w:fldChar w:fldCharType="end"/>
                  </w:r>
                  <w:r w:rsidRPr="00A55B2A">
                    <w:rPr>
                      <w:rFonts w:eastAsia="Times New Roman"/>
                      <w:sz w:val="22"/>
                      <w:szCs w:val="24"/>
                    </w:rPr>
                    <w:t xml:space="preserve"> N/A</w:t>
                  </w:r>
                </w:p>
              </w:tc>
            </w:tr>
          </w:tbl>
          <w:p w14:paraId="31875D3E" w14:textId="78E933BB" w:rsidR="00D2289C" w:rsidRPr="00281313" w:rsidRDefault="00D2289C" w:rsidP="00220580">
            <w:pPr>
              <w:numPr>
                <w:ilvl w:val="0"/>
                <w:numId w:val="20"/>
              </w:numPr>
              <w:spacing w:before="80" w:after="40" w:line="240" w:lineRule="auto"/>
              <w:ind w:left="360"/>
              <w:jc w:val="both"/>
              <w:rPr>
                <w:b/>
                <w:sz w:val="22"/>
                <w:szCs w:val="24"/>
              </w:rPr>
            </w:pPr>
            <w:r w:rsidRPr="00281313">
              <w:rPr>
                <w:b/>
                <w:sz w:val="22"/>
                <w:szCs w:val="24"/>
              </w:rPr>
              <w:t>Genetically Modified Organism (GMO)</w:t>
            </w:r>
            <w:r w:rsidR="000445D2" w:rsidRPr="00281313">
              <w:rPr>
                <w:sz w:val="22"/>
                <w:szCs w:val="24"/>
              </w:rPr>
              <w:t xml:space="preserve">. </w:t>
            </w:r>
            <w:r w:rsidRPr="00281313">
              <w:rPr>
                <w:bCs/>
                <w:sz w:val="22"/>
                <w:szCs w:val="24"/>
              </w:rPr>
              <w:t xml:space="preserve">GMO </w:t>
            </w:r>
            <w:r w:rsidR="00281313" w:rsidRPr="00281313">
              <w:rPr>
                <w:sz w:val="22"/>
                <w:szCs w:val="24"/>
              </w:rPr>
              <w:t>uses</w:t>
            </w:r>
            <w:r w:rsidRPr="00281313">
              <w:rPr>
                <w:sz w:val="22"/>
                <w:szCs w:val="24"/>
              </w:rPr>
              <w:t xml:space="preserve"> a variety of methods used to genetically modify organisms or influence their growth and development by means that are not possible under natural conditions or processes and are not considered compatible with organic production. Such methods include</w:t>
            </w:r>
            <w:r w:rsidR="00281313">
              <w:rPr>
                <w:sz w:val="22"/>
                <w:szCs w:val="24"/>
              </w:rPr>
              <w:t>,</w:t>
            </w:r>
            <w:r w:rsidRPr="00281313">
              <w:rPr>
                <w:sz w:val="22"/>
                <w:szCs w:val="24"/>
              </w:rPr>
              <w:t xml:space="preserve"> but are not limited to</w:t>
            </w:r>
            <w:r w:rsidR="00281313">
              <w:rPr>
                <w:sz w:val="22"/>
                <w:szCs w:val="24"/>
              </w:rPr>
              <w:t>,</w:t>
            </w:r>
            <w:r w:rsidRPr="00281313">
              <w:rPr>
                <w:sz w:val="22"/>
                <w:szCs w:val="24"/>
              </w:rPr>
              <w:t xml:space="preserve"> recombinant DNA technology (including gene deletion, gene doubling, introduction of a foreign gene, and changing the positions of genes when achieved </w:t>
            </w:r>
            <w:r w:rsidR="000445D2" w:rsidRPr="00281313">
              <w:rPr>
                <w:sz w:val="22"/>
                <w:szCs w:val="24"/>
              </w:rPr>
              <w:t>by recombinant DNA technology).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3"/>
              <w:gridCol w:w="2277"/>
            </w:tblGrid>
            <w:tr w:rsidR="00FF749C" w:rsidRPr="00281313" w14:paraId="31875D42" w14:textId="77777777" w:rsidTr="00220580">
              <w:tc>
                <w:tcPr>
                  <w:tcW w:w="8010" w:type="dxa"/>
                  <w:shd w:val="clear" w:color="auto" w:fill="auto"/>
                  <w:vAlign w:val="center"/>
                </w:tcPr>
                <w:p w14:paraId="31875D3F" w14:textId="6AECEA30" w:rsidR="00FF749C" w:rsidRPr="00281313" w:rsidRDefault="00FF749C" w:rsidP="00281313">
                  <w:pPr>
                    <w:spacing w:before="40" w:after="40" w:line="240" w:lineRule="auto"/>
                    <w:rPr>
                      <w:rFonts w:eastAsia="Times New Roman"/>
                      <w:b/>
                      <w:sz w:val="22"/>
                      <w:szCs w:val="24"/>
                    </w:rPr>
                  </w:pPr>
                  <w:r w:rsidRPr="00281313">
                    <w:rPr>
                      <w:rFonts w:eastAsia="Times New Roman"/>
                      <w:sz w:val="22"/>
                      <w:szCs w:val="24"/>
                    </w:rPr>
                    <w:t xml:space="preserve">Was this flavor product </w:t>
                  </w:r>
                  <w:r w:rsidRPr="00281313">
                    <w:rPr>
                      <w:rFonts w:eastAsia="Times New Roman"/>
                      <w:bCs/>
                      <w:sz w:val="22"/>
                      <w:szCs w:val="24"/>
                    </w:rPr>
                    <w:t>(i</w:t>
                  </w:r>
                  <w:r w:rsidRPr="00281313">
                    <w:rPr>
                      <w:rFonts w:eastAsia="Times New Roman"/>
                      <w:sz w:val="22"/>
                      <w:szCs w:val="24"/>
                    </w:rPr>
                    <w:t xml:space="preserve">ncluding any solvents, carriers, </w:t>
                  </w:r>
                  <w:r w:rsidR="00A749E5" w:rsidRPr="00281313">
                    <w:rPr>
                      <w:rFonts w:eastAsia="Times New Roman"/>
                      <w:sz w:val="22"/>
                      <w:szCs w:val="24"/>
                    </w:rPr>
                    <w:t>preservatives,</w:t>
                  </w:r>
                  <w:r w:rsidRPr="00281313">
                    <w:rPr>
                      <w:rFonts w:eastAsia="Times New Roman"/>
                      <w:sz w:val="22"/>
                      <w:szCs w:val="24"/>
                    </w:rPr>
                    <w:t xml:space="preserve"> or other processing aids used or contained therein) produced and handled using excluded (GMO) methods? </w:t>
                  </w:r>
                </w:p>
              </w:tc>
              <w:tc>
                <w:tcPr>
                  <w:tcW w:w="2300" w:type="dxa"/>
                  <w:shd w:val="clear" w:color="auto" w:fill="auto"/>
                  <w:vAlign w:val="center"/>
                </w:tcPr>
                <w:p w14:paraId="31875D41" w14:textId="56267829" w:rsidR="00FF749C" w:rsidRPr="00281313" w:rsidRDefault="00FF749C" w:rsidP="00A749E5">
                  <w:pPr>
                    <w:spacing w:after="0" w:line="240" w:lineRule="auto"/>
                    <w:contextualSpacing/>
                    <w:rPr>
                      <w:rFonts w:eastAsia="Times New Roman"/>
                      <w:sz w:val="22"/>
                      <w:szCs w:val="24"/>
                    </w:rPr>
                  </w:pP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Yes   </w:t>
                  </w: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No</w:t>
                  </w:r>
                </w:p>
              </w:tc>
            </w:tr>
          </w:tbl>
          <w:p w14:paraId="31875D44" w14:textId="77777777" w:rsidR="00D2289C" w:rsidRPr="00281313" w:rsidRDefault="00D2289C" w:rsidP="00220580">
            <w:pPr>
              <w:numPr>
                <w:ilvl w:val="0"/>
                <w:numId w:val="20"/>
              </w:numPr>
              <w:spacing w:before="80" w:after="40" w:line="240" w:lineRule="auto"/>
              <w:ind w:left="360"/>
              <w:jc w:val="both"/>
              <w:rPr>
                <w:sz w:val="22"/>
                <w:szCs w:val="24"/>
              </w:rPr>
            </w:pPr>
            <w:r w:rsidRPr="00281313">
              <w:rPr>
                <w:b/>
                <w:sz w:val="22"/>
                <w:szCs w:val="24"/>
              </w:rPr>
              <w:t>Ionizing Radiation</w:t>
            </w:r>
            <w:r w:rsidRPr="00281313">
              <w:rPr>
                <w:sz w:val="22"/>
                <w:szCs w:val="24"/>
              </w:rPr>
              <w:t xml:space="preserve"> is prohibited for all uses involving food preservation, pest control and pathogen control in NOP products.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2263"/>
            </w:tblGrid>
            <w:tr w:rsidR="00FF749C" w:rsidRPr="00281313" w14:paraId="31875D47" w14:textId="77777777" w:rsidTr="00A749E5">
              <w:trPr>
                <w:trHeight w:val="288"/>
              </w:trPr>
              <w:tc>
                <w:tcPr>
                  <w:tcW w:w="8010" w:type="dxa"/>
                  <w:shd w:val="clear" w:color="auto" w:fill="auto"/>
                  <w:vAlign w:val="center"/>
                </w:tcPr>
                <w:p w14:paraId="31875D45" w14:textId="54C4906A" w:rsidR="00FF749C" w:rsidRPr="00281313" w:rsidRDefault="00FF749C" w:rsidP="00A749E5">
                  <w:pPr>
                    <w:spacing w:after="0" w:line="240" w:lineRule="auto"/>
                    <w:contextualSpacing/>
                    <w:rPr>
                      <w:rFonts w:eastAsia="Times New Roman"/>
                      <w:b/>
                      <w:sz w:val="22"/>
                      <w:szCs w:val="24"/>
                    </w:rPr>
                  </w:pPr>
                  <w:r w:rsidRPr="00281313">
                    <w:rPr>
                      <w:rFonts w:eastAsia="Times New Roman"/>
                      <w:sz w:val="22"/>
                      <w:szCs w:val="24"/>
                    </w:rPr>
                    <w:t>Was ionizing radiation</w:t>
                  </w:r>
                  <w:r w:rsidR="00281313">
                    <w:rPr>
                      <w:rFonts w:eastAsia="Times New Roman"/>
                      <w:sz w:val="22"/>
                      <w:szCs w:val="24"/>
                    </w:rPr>
                    <w:t>,</w:t>
                  </w:r>
                  <w:r w:rsidRPr="00281313">
                    <w:rPr>
                      <w:rFonts w:eastAsia="Times New Roman"/>
                      <w:sz w:val="22"/>
                      <w:szCs w:val="24"/>
                    </w:rPr>
                    <w:t xml:space="preserve"> as described in 21 CFR 179.26</w:t>
                  </w:r>
                  <w:r w:rsidR="00281313">
                    <w:rPr>
                      <w:rFonts w:eastAsia="Times New Roman"/>
                      <w:sz w:val="22"/>
                      <w:szCs w:val="24"/>
                    </w:rPr>
                    <w:t>,</w:t>
                  </w:r>
                  <w:r w:rsidRPr="00281313">
                    <w:rPr>
                      <w:rFonts w:eastAsia="Times New Roman"/>
                      <w:sz w:val="22"/>
                      <w:szCs w:val="24"/>
                    </w:rPr>
                    <w:t xml:space="preserve"> used in the processing of this flavor product? </w:t>
                  </w:r>
                </w:p>
              </w:tc>
              <w:tc>
                <w:tcPr>
                  <w:tcW w:w="2300" w:type="dxa"/>
                  <w:shd w:val="clear" w:color="auto" w:fill="auto"/>
                  <w:vAlign w:val="center"/>
                </w:tcPr>
                <w:p w14:paraId="31875D46" w14:textId="77777777" w:rsidR="00FF749C" w:rsidRPr="00281313" w:rsidRDefault="00FF749C" w:rsidP="00A749E5">
                  <w:pPr>
                    <w:spacing w:after="0" w:line="240" w:lineRule="auto"/>
                    <w:contextualSpacing/>
                    <w:rPr>
                      <w:rFonts w:eastAsia="Times New Roman"/>
                      <w:sz w:val="22"/>
                      <w:szCs w:val="24"/>
                    </w:rPr>
                  </w:pP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Yes   </w:t>
                  </w: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No</w:t>
                  </w:r>
                </w:p>
              </w:tc>
            </w:tr>
          </w:tbl>
          <w:p w14:paraId="31875D49" w14:textId="1E2FC848" w:rsidR="00D2289C" w:rsidRPr="00281313" w:rsidRDefault="00D2289C" w:rsidP="00220580">
            <w:pPr>
              <w:numPr>
                <w:ilvl w:val="0"/>
                <w:numId w:val="20"/>
              </w:numPr>
              <w:spacing w:before="80" w:after="40" w:line="240" w:lineRule="auto"/>
              <w:ind w:left="360"/>
              <w:jc w:val="both"/>
              <w:rPr>
                <w:sz w:val="22"/>
                <w:szCs w:val="24"/>
              </w:rPr>
            </w:pPr>
            <w:r w:rsidRPr="00281313">
              <w:rPr>
                <w:b/>
                <w:sz w:val="22"/>
                <w:szCs w:val="24"/>
              </w:rPr>
              <w:t>Sewage Sludge (as a crop fertilizer)</w:t>
            </w:r>
            <w:r w:rsidRPr="00281313">
              <w:rPr>
                <w:sz w:val="22"/>
                <w:szCs w:val="24"/>
              </w:rPr>
              <w:t xml:space="preserve"> is solid, semisolid, or liquid residue generated during the treatment of domestic sewage in a treatment works. Sewage sludge includes but is not limited </w:t>
            </w:r>
            <w:proofErr w:type="gramStart"/>
            <w:r w:rsidRPr="00281313">
              <w:rPr>
                <w:sz w:val="22"/>
                <w:szCs w:val="24"/>
              </w:rPr>
              <w:t>to:</w:t>
            </w:r>
            <w:proofErr w:type="gramEnd"/>
            <w:r w:rsidRPr="00281313">
              <w:rPr>
                <w:sz w:val="22"/>
                <w:szCs w:val="24"/>
              </w:rPr>
              <w:t xml:space="preserve"> domestic septage; scum or solids removed in primary, secondary, or advanced wastewater treatment processes; and a material derived from sewage sludge. </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7"/>
              <w:gridCol w:w="2263"/>
            </w:tblGrid>
            <w:tr w:rsidR="00FF749C" w:rsidRPr="00281313" w14:paraId="31875D4C" w14:textId="77777777" w:rsidTr="00A749E5">
              <w:trPr>
                <w:trHeight w:val="288"/>
              </w:trPr>
              <w:tc>
                <w:tcPr>
                  <w:tcW w:w="8010" w:type="dxa"/>
                  <w:shd w:val="clear" w:color="auto" w:fill="auto"/>
                  <w:vAlign w:val="center"/>
                </w:tcPr>
                <w:p w14:paraId="31875D4A" w14:textId="1390BA6B" w:rsidR="00FF749C" w:rsidRPr="00281313" w:rsidRDefault="00FF749C" w:rsidP="00281313">
                  <w:pPr>
                    <w:spacing w:before="40" w:after="40" w:line="240" w:lineRule="auto"/>
                    <w:rPr>
                      <w:rFonts w:eastAsia="Times New Roman"/>
                      <w:b/>
                      <w:sz w:val="22"/>
                      <w:szCs w:val="24"/>
                    </w:rPr>
                  </w:pPr>
                  <w:r w:rsidRPr="00281313">
                    <w:rPr>
                      <w:rFonts w:eastAsia="Times New Roman"/>
                      <w:sz w:val="22"/>
                      <w:szCs w:val="24"/>
                    </w:rPr>
                    <w:t xml:space="preserve">Was this flavor product derived from products using sewage sludge in their agricultural production? </w:t>
                  </w:r>
                </w:p>
              </w:tc>
              <w:tc>
                <w:tcPr>
                  <w:tcW w:w="2300" w:type="dxa"/>
                  <w:shd w:val="clear" w:color="auto" w:fill="auto"/>
                  <w:vAlign w:val="center"/>
                </w:tcPr>
                <w:p w14:paraId="31875D4B" w14:textId="77777777" w:rsidR="00FF749C" w:rsidRPr="00281313" w:rsidRDefault="00FF749C" w:rsidP="00A749E5">
                  <w:pPr>
                    <w:spacing w:after="0" w:line="240" w:lineRule="auto"/>
                    <w:contextualSpacing/>
                    <w:rPr>
                      <w:rFonts w:eastAsia="Times New Roman"/>
                      <w:sz w:val="22"/>
                      <w:szCs w:val="24"/>
                    </w:rPr>
                  </w:pP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Yes   </w:t>
                  </w:r>
                  <w:r w:rsidRPr="00281313">
                    <w:rPr>
                      <w:rFonts w:eastAsia="Times New Roman"/>
                      <w:sz w:val="22"/>
                      <w:szCs w:val="24"/>
                    </w:rPr>
                    <w:fldChar w:fldCharType="begin">
                      <w:ffData>
                        <w:name w:val="Check8"/>
                        <w:enabled/>
                        <w:calcOnExit w:val="0"/>
                        <w:checkBox>
                          <w:sizeAuto/>
                          <w:default w:val="0"/>
                        </w:checkBox>
                      </w:ffData>
                    </w:fldChar>
                  </w:r>
                  <w:r w:rsidRPr="00281313">
                    <w:rPr>
                      <w:rFonts w:eastAsia="Times New Roman"/>
                      <w:sz w:val="22"/>
                      <w:szCs w:val="24"/>
                    </w:rPr>
                    <w:instrText xml:space="preserve"> FORMCHECKBOX </w:instrText>
                  </w:r>
                  <w:r w:rsidR="00CC41AA">
                    <w:rPr>
                      <w:rFonts w:eastAsia="Times New Roman"/>
                      <w:sz w:val="22"/>
                      <w:szCs w:val="24"/>
                    </w:rPr>
                  </w:r>
                  <w:r w:rsidR="00CC41AA">
                    <w:rPr>
                      <w:rFonts w:eastAsia="Times New Roman"/>
                      <w:sz w:val="22"/>
                      <w:szCs w:val="24"/>
                    </w:rPr>
                    <w:fldChar w:fldCharType="separate"/>
                  </w:r>
                  <w:r w:rsidRPr="00281313">
                    <w:rPr>
                      <w:rFonts w:eastAsia="Times New Roman"/>
                      <w:sz w:val="22"/>
                      <w:szCs w:val="24"/>
                    </w:rPr>
                    <w:fldChar w:fldCharType="end"/>
                  </w:r>
                  <w:r w:rsidRPr="00281313">
                    <w:rPr>
                      <w:rFonts w:eastAsia="Times New Roman"/>
                      <w:sz w:val="22"/>
                      <w:szCs w:val="24"/>
                    </w:rPr>
                    <w:t xml:space="preserve"> No</w:t>
                  </w:r>
                </w:p>
              </w:tc>
            </w:tr>
          </w:tbl>
          <w:p w14:paraId="31875D4D" w14:textId="77777777" w:rsidR="00E4111E" w:rsidRPr="008A0CEA" w:rsidRDefault="00E4111E" w:rsidP="00E923CD">
            <w:pPr>
              <w:spacing w:after="0" w:line="240" w:lineRule="auto"/>
              <w:contextualSpacing/>
              <w:rPr>
                <w:b/>
              </w:rPr>
            </w:pPr>
          </w:p>
        </w:tc>
      </w:tr>
      <w:tr w:rsidR="00E4111E" w14:paraId="31875D50" w14:textId="77777777" w:rsidTr="00220580">
        <w:tblPrEx>
          <w:tblCellMar>
            <w:left w:w="108" w:type="dxa"/>
            <w:right w:w="108" w:type="dxa"/>
          </w:tblCellMar>
        </w:tblPrEx>
        <w:trPr>
          <w:jc w:val="center"/>
        </w:trPr>
        <w:tc>
          <w:tcPr>
            <w:tcW w:w="10800" w:type="dxa"/>
            <w:gridSpan w:val="3"/>
            <w:tcBorders>
              <w:top w:val="single" w:sz="4" w:space="0" w:color="auto"/>
              <w:bottom w:val="single" w:sz="4" w:space="0" w:color="auto"/>
            </w:tcBorders>
          </w:tcPr>
          <w:p w14:paraId="31875D4F" w14:textId="4DE85518" w:rsidR="00E4111E" w:rsidRPr="00281313" w:rsidRDefault="000445D2" w:rsidP="00E923CD">
            <w:pPr>
              <w:pStyle w:val="BodyText"/>
              <w:spacing w:before="0"/>
              <w:contextualSpacing/>
              <w:rPr>
                <w:rFonts w:ascii="Arial Narrow" w:hAnsi="Arial Narrow"/>
                <w:sz w:val="22"/>
                <w:szCs w:val="28"/>
                <w:lang w:val="en-US" w:eastAsia="en-US"/>
              </w:rPr>
            </w:pPr>
            <w:r w:rsidRPr="00281313">
              <w:rPr>
                <w:rFonts w:ascii="Arial Narrow" w:hAnsi="Arial Narrow"/>
                <w:b/>
                <w:sz w:val="22"/>
                <w:szCs w:val="28"/>
                <w:lang w:val="en-US" w:eastAsia="en-US"/>
              </w:rPr>
              <w:lastRenderedPageBreak/>
              <w:t>Pursuant to 7CFR §205.605(a)</w:t>
            </w:r>
            <w:r w:rsidR="00E4111E" w:rsidRPr="00281313">
              <w:rPr>
                <w:rFonts w:ascii="Arial Narrow" w:hAnsi="Arial Narrow"/>
                <w:b/>
                <w:sz w:val="22"/>
                <w:szCs w:val="28"/>
                <w:lang w:val="en-US" w:eastAsia="en-US"/>
              </w:rPr>
              <w:t xml:space="preserve"> and §205.105(e)(f)(g), I, on behalf of the supplier, hereby attest that the information provided in this form is accurate and truthful to the best of my knowledge.</w:t>
            </w:r>
            <w:r w:rsidR="00E4111E" w:rsidRPr="00281313">
              <w:rPr>
                <w:rFonts w:ascii="Arial Narrow" w:hAnsi="Arial Narrow"/>
                <w:sz w:val="22"/>
                <w:szCs w:val="28"/>
                <w:lang w:val="en-US" w:eastAsia="en-US"/>
              </w:rPr>
              <w:t xml:space="preserve"> </w:t>
            </w:r>
            <w:r w:rsidR="00E4111E" w:rsidRPr="00281313">
              <w:rPr>
                <w:rFonts w:ascii="Arial Narrow" w:hAnsi="Arial Narrow"/>
                <w:i/>
                <w:sz w:val="22"/>
                <w:szCs w:val="28"/>
              </w:rPr>
              <w:t>Falsifying statements to ACA’s or the Secretary under the NOP will be subject to possible fines</w:t>
            </w:r>
            <w:r w:rsidR="00E4111E" w:rsidRPr="00281313">
              <w:rPr>
                <w:rFonts w:ascii="Arial Narrow" w:hAnsi="Arial Narrow"/>
                <w:i/>
                <w:sz w:val="22"/>
                <w:szCs w:val="28"/>
                <w:lang w:val="en-US"/>
              </w:rPr>
              <w:t>.</w:t>
            </w:r>
            <w:r w:rsidR="00281313">
              <w:rPr>
                <w:rFonts w:ascii="Arial Narrow" w:hAnsi="Arial Narrow"/>
                <w:i/>
                <w:sz w:val="22"/>
                <w:szCs w:val="28"/>
                <w:lang w:val="en-US"/>
              </w:rPr>
              <w:t xml:space="preserve"> </w:t>
            </w:r>
          </w:p>
        </w:tc>
      </w:tr>
      <w:tr w:rsidR="00E4111E" w:rsidRPr="008A0CEA" w14:paraId="31875D57" w14:textId="77777777" w:rsidTr="00220580">
        <w:tblPrEx>
          <w:tblCellMar>
            <w:left w:w="108" w:type="dxa"/>
            <w:right w:w="108" w:type="dxa"/>
          </w:tblCellMar>
        </w:tblPrEx>
        <w:trPr>
          <w:trHeight w:val="113"/>
          <w:jc w:val="center"/>
        </w:trPr>
        <w:tc>
          <w:tcPr>
            <w:tcW w:w="7560" w:type="dxa"/>
            <w:gridSpan w:val="2"/>
            <w:tcBorders>
              <w:top w:val="single" w:sz="4" w:space="0" w:color="auto"/>
              <w:bottom w:val="nil"/>
              <w:right w:val="nil"/>
            </w:tcBorders>
          </w:tcPr>
          <w:p w14:paraId="31875D52" w14:textId="77777777" w:rsidR="00E4111E" w:rsidRPr="00281313" w:rsidRDefault="00E4111E" w:rsidP="00E4111E">
            <w:pPr>
              <w:spacing w:after="0" w:line="240" w:lineRule="auto"/>
              <w:contextualSpacing/>
              <w:rPr>
                <w:rFonts w:ascii="Garamond" w:hAnsi="Garamond"/>
                <w:w w:val="95"/>
                <w:sz w:val="22"/>
                <w:lang w:val="fr-FR"/>
              </w:rPr>
            </w:pPr>
          </w:p>
          <w:p w14:paraId="31875D53" w14:textId="77777777" w:rsidR="00E4111E" w:rsidRPr="00281313" w:rsidRDefault="00E4111E" w:rsidP="00E4111E">
            <w:pPr>
              <w:spacing w:after="0" w:line="240" w:lineRule="auto"/>
              <w:contextualSpacing/>
              <w:rPr>
                <w:b/>
                <w:sz w:val="22"/>
              </w:rPr>
            </w:pPr>
            <w:r w:rsidRPr="00281313">
              <w:rPr>
                <w:rFonts w:ascii="Garamond" w:hAnsi="Garamond"/>
                <w:w w:val="95"/>
                <w:sz w:val="22"/>
                <w:lang w:val="fr-FR"/>
              </w:rPr>
              <w:fldChar w:fldCharType="begin">
                <w:ffData>
                  <w:name w:val="Text851"/>
                  <w:enabled/>
                  <w:calcOnExit w:val="0"/>
                  <w:textInput/>
                </w:ffData>
              </w:fldChar>
            </w:r>
            <w:r w:rsidRPr="00281313">
              <w:rPr>
                <w:rFonts w:ascii="Garamond" w:hAnsi="Garamond"/>
                <w:w w:val="95"/>
                <w:sz w:val="22"/>
                <w:lang w:val="fr-FR"/>
              </w:rPr>
              <w:instrText xml:space="preserve"> FORMTEXT </w:instrText>
            </w:r>
            <w:r w:rsidRPr="00281313">
              <w:rPr>
                <w:rFonts w:ascii="Garamond" w:hAnsi="Garamond"/>
                <w:w w:val="95"/>
                <w:sz w:val="22"/>
                <w:lang w:val="fr-FR"/>
              </w:rPr>
            </w:r>
            <w:r w:rsidRPr="00281313">
              <w:rPr>
                <w:rFonts w:ascii="Garamond" w:hAnsi="Garamond"/>
                <w:w w:val="95"/>
                <w:sz w:val="22"/>
                <w:lang w:val="fr-FR"/>
              </w:rPr>
              <w:fldChar w:fldCharType="separate"/>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fldChar w:fldCharType="end"/>
            </w:r>
          </w:p>
        </w:tc>
        <w:tc>
          <w:tcPr>
            <w:tcW w:w="3240" w:type="dxa"/>
            <w:tcBorders>
              <w:top w:val="single" w:sz="4" w:space="0" w:color="auto"/>
              <w:left w:val="nil"/>
              <w:bottom w:val="nil"/>
            </w:tcBorders>
          </w:tcPr>
          <w:p w14:paraId="31875D55" w14:textId="77777777" w:rsidR="00E4111E" w:rsidRPr="00281313" w:rsidRDefault="00E4111E" w:rsidP="00E4111E">
            <w:pPr>
              <w:spacing w:after="0" w:line="240" w:lineRule="auto"/>
              <w:contextualSpacing/>
              <w:rPr>
                <w:rFonts w:ascii="Garamond" w:hAnsi="Garamond"/>
                <w:w w:val="95"/>
                <w:sz w:val="22"/>
                <w:lang w:val="fr-FR"/>
              </w:rPr>
            </w:pPr>
          </w:p>
          <w:p w14:paraId="31875D56" w14:textId="77777777" w:rsidR="00E4111E" w:rsidRPr="00281313" w:rsidRDefault="00E4111E" w:rsidP="00E4111E">
            <w:pPr>
              <w:spacing w:after="0" w:line="240" w:lineRule="auto"/>
              <w:contextualSpacing/>
              <w:rPr>
                <w:b/>
                <w:sz w:val="22"/>
              </w:rPr>
            </w:pPr>
            <w:r w:rsidRPr="00281313">
              <w:rPr>
                <w:rFonts w:ascii="Garamond" w:hAnsi="Garamond"/>
                <w:w w:val="95"/>
                <w:sz w:val="22"/>
                <w:lang w:val="fr-FR"/>
              </w:rPr>
              <w:fldChar w:fldCharType="begin">
                <w:ffData>
                  <w:name w:val="Text851"/>
                  <w:enabled/>
                  <w:calcOnExit w:val="0"/>
                  <w:textInput/>
                </w:ffData>
              </w:fldChar>
            </w:r>
            <w:r w:rsidRPr="00281313">
              <w:rPr>
                <w:rFonts w:ascii="Garamond" w:hAnsi="Garamond"/>
                <w:w w:val="95"/>
                <w:sz w:val="22"/>
                <w:lang w:val="fr-FR"/>
              </w:rPr>
              <w:instrText xml:space="preserve"> FORMTEXT </w:instrText>
            </w:r>
            <w:r w:rsidRPr="00281313">
              <w:rPr>
                <w:rFonts w:ascii="Garamond" w:hAnsi="Garamond"/>
                <w:w w:val="95"/>
                <w:sz w:val="22"/>
                <w:lang w:val="fr-FR"/>
              </w:rPr>
            </w:r>
            <w:r w:rsidRPr="00281313">
              <w:rPr>
                <w:rFonts w:ascii="Garamond" w:hAnsi="Garamond"/>
                <w:w w:val="95"/>
                <w:sz w:val="22"/>
                <w:lang w:val="fr-FR"/>
              </w:rPr>
              <w:fldChar w:fldCharType="separate"/>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t> </w:t>
            </w:r>
            <w:r w:rsidRPr="00281313">
              <w:rPr>
                <w:rFonts w:ascii="Garamond" w:hAnsi="Garamond"/>
                <w:w w:val="95"/>
                <w:sz w:val="22"/>
                <w:lang w:val="fr-FR"/>
              </w:rPr>
              <w:fldChar w:fldCharType="end"/>
            </w:r>
          </w:p>
        </w:tc>
      </w:tr>
      <w:tr w:rsidR="00E4111E" w:rsidRPr="008A0CEA" w14:paraId="31875D5B" w14:textId="77777777" w:rsidTr="00C0314F">
        <w:tblPrEx>
          <w:tblCellMar>
            <w:left w:w="108" w:type="dxa"/>
            <w:right w:w="108" w:type="dxa"/>
          </w:tblCellMar>
        </w:tblPrEx>
        <w:trPr>
          <w:trHeight w:val="112"/>
          <w:jc w:val="center"/>
        </w:trPr>
        <w:tc>
          <w:tcPr>
            <w:tcW w:w="7560" w:type="dxa"/>
            <w:gridSpan w:val="2"/>
            <w:tcBorders>
              <w:top w:val="nil"/>
              <w:bottom w:val="single" w:sz="4" w:space="0" w:color="auto"/>
              <w:right w:val="nil"/>
            </w:tcBorders>
          </w:tcPr>
          <w:p w14:paraId="31875D58" w14:textId="77777777" w:rsidR="00E4111E" w:rsidRPr="00281313" w:rsidRDefault="00E4111E" w:rsidP="00E4111E">
            <w:pPr>
              <w:spacing w:after="0" w:line="240" w:lineRule="auto"/>
              <w:contextualSpacing/>
              <w:rPr>
                <w:b/>
                <w:sz w:val="22"/>
              </w:rPr>
            </w:pPr>
            <w:r w:rsidRPr="00281313">
              <w:rPr>
                <w:b/>
                <w:sz w:val="22"/>
              </w:rPr>
              <w:t>Signature</w:t>
            </w:r>
          </w:p>
        </w:tc>
        <w:tc>
          <w:tcPr>
            <w:tcW w:w="3240" w:type="dxa"/>
            <w:tcBorders>
              <w:top w:val="nil"/>
              <w:left w:val="nil"/>
              <w:bottom w:val="single" w:sz="4" w:space="0" w:color="auto"/>
            </w:tcBorders>
          </w:tcPr>
          <w:p w14:paraId="31875D5A" w14:textId="72F52ABB" w:rsidR="00E4111E" w:rsidRPr="00281313" w:rsidRDefault="00E4111E" w:rsidP="00E4111E">
            <w:pPr>
              <w:spacing w:after="0" w:line="240" w:lineRule="auto"/>
              <w:contextualSpacing/>
              <w:rPr>
                <w:b/>
                <w:sz w:val="22"/>
              </w:rPr>
            </w:pPr>
            <w:r w:rsidRPr="00281313">
              <w:rPr>
                <w:b/>
                <w:sz w:val="22"/>
              </w:rPr>
              <w:t>Date</w:t>
            </w:r>
          </w:p>
        </w:tc>
      </w:tr>
    </w:tbl>
    <w:p w14:paraId="3187640A" w14:textId="77777777" w:rsidR="00EE5C33" w:rsidRPr="00491BC5" w:rsidRDefault="00EE5C33" w:rsidP="00C0314F"/>
    <w:sectPr w:rsidR="00EE5C33" w:rsidRPr="00491BC5" w:rsidSect="00C0314F">
      <w:headerReference w:type="default" r:id="rId12"/>
      <w:footerReference w:type="default" r:id="rId13"/>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9358" w14:textId="77777777" w:rsidR="00BE32A1" w:rsidRDefault="00BE32A1">
      <w:pPr>
        <w:spacing w:after="0" w:line="240" w:lineRule="auto"/>
      </w:pPr>
      <w:r>
        <w:separator/>
      </w:r>
    </w:p>
  </w:endnote>
  <w:endnote w:type="continuationSeparator" w:id="0">
    <w:p w14:paraId="408A7FA1" w14:textId="77777777" w:rsidR="00BE32A1" w:rsidRDefault="00BE32A1">
      <w:pPr>
        <w:spacing w:after="0" w:line="240" w:lineRule="auto"/>
      </w:pPr>
      <w:r>
        <w:continuationSeparator/>
      </w:r>
    </w:p>
  </w:endnote>
  <w:endnote w:type="continuationNotice" w:id="1">
    <w:p w14:paraId="21FCB300" w14:textId="77777777" w:rsidR="00BE32A1" w:rsidRDefault="00BE3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7" w14:textId="64502576" w:rsidR="00B06C07" w:rsidRPr="00C0314F" w:rsidRDefault="00B06C07" w:rsidP="00C0314F">
    <w:pPr>
      <w:pStyle w:val="Footer"/>
      <w:tabs>
        <w:tab w:val="clear" w:pos="4680"/>
        <w:tab w:val="clear" w:pos="9360"/>
      </w:tabs>
      <w:ind w:right="360"/>
      <w:jc w:val="center"/>
      <w:rPr>
        <w:rFonts w:ascii="Garamond" w:hAnsi="Garamond"/>
        <w:szCs w:val="20"/>
      </w:rPr>
    </w:pPr>
    <w:r w:rsidRPr="00C0314F">
      <w:rPr>
        <w:rStyle w:val="PageNumber"/>
        <w:rFonts w:ascii="Garamond" w:hAnsi="Garamond"/>
        <w:szCs w:val="20"/>
      </w:rPr>
      <w:t>1C3</w:t>
    </w:r>
    <w:r w:rsidR="00791FF5">
      <w:rPr>
        <w:rStyle w:val="PageNumber"/>
        <w:rFonts w:ascii="Garamond" w:hAnsi="Garamond"/>
        <w:szCs w:val="20"/>
      </w:rPr>
      <w:t>A12</w:t>
    </w:r>
    <w:r w:rsidRPr="00C0314F">
      <w:rPr>
        <w:rStyle w:val="PageNumber"/>
        <w:rFonts w:ascii="Garamond" w:hAnsi="Garamond"/>
        <w:szCs w:val="20"/>
      </w:rPr>
      <w:t>, V</w:t>
    </w:r>
    <w:r w:rsidR="00791FF5">
      <w:rPr>
        <w:rStyle w:val="PageNumber"/>
        <w:rFonts w:ascii="Garamond" w:hAnsi="Garamond"/>
        <w:szCs w:val="20"/>
      </w:rPr>
      <w:t>1</w:t>
    </w:r>
    <w:r w:rsidR="001C692F">
      <w:rPr>
        <w:rStyle w:val="PageNumber"/>
        <w:rFonts w:ascii="Garamond" w:hAnsi="Garamond"/>
        <w:szCs w:val="20"/>
      </w:rPr>
      <w:t>,</w:t>
    </w:r>
    <w:r w:rsidR="00DA20D5" w:rsidRPr="00C0314F">
      <w:rPr>
        <w:rStyle w:val="PageNumber"/>
        <w:rFonts w:ascii="Garamond" w:hAnsi="Garamond"/>
        <w:szCs w:val="20"/>
      </w:rPr>
      <w:t xml:space="preserve"> 0</w:t>
    </w:r>
    <w:r w:rsidR="00075843">
      <w:rPr>
        <w:rStyle w:val="PageNumber"/>
        <w:rFonts w:ascii="Garamond" w:hAnsi="Garamond"/>
        <w:szCs w:val="20"/>
      </w:rPr>
      <w:t>7</w:t>
    </w:r>
    <w:r w:rsidR="00DA20D5" w:rsidRPr="00C0314F">
      <w:rPr>
        <w:rStyle w:val="PageNumber"/>
        <w:rFonts w:ascii="Garamond" w:hAnsi="Garamond"/>
        <w:szCs w:val="20"/>
      </w:rPr>
      <w:t>/</w:t>
    </w:r>
    <w:r w:rsidR="00075843">
      <w:rPr>
        <w:rStyle w:val="PageNumber"/>
        <w:rFonts w:ascii="Garamond" w:hAnsi="Garamond"/>
        <w:szCs w:val="20"/>
      </w:rPr>
      <w:t>15</w:t>
    </w:r>
    <w:r w:rsidR="00DA20D5" w:rsidRPr="00C0314F">
      <w:rPr>
        <w:rStyle w:val="PageNumber"/>
        <w:rFonts w:ascii="Garamond" w:hAnsi="Garamond"/>
        <w:szCs w:val="20"/>
      </w:rPr>
      <w:t>/202</w:t>
    </w:r>
    <w:r w:rsidR="00075843">
      <w:rPr>
        <w:rStyle w:val="PageNumber"/>
        <w:rFonts w:ascii="Garamond" w:hAnsi="Garamond"/>
        <w:szCs w:val="20"/>
      </w:rPr>
      <w:t>3</w:t>
    </w:r>
    <w:r w:rsidR="00A55B2A">
      <w:rPr>
        <w:rStyle w:val="PageNumber"/>
        <w:rFonts w:ascii="Garamond" w:hAnsi="Garamond"/>
        <w:szCs w:val="20"/>
      </w:rPr>
      <w:tab/>
    </w:r>
    <w:r w:rsidRPr="00C0314F">
      <w:rPr>
        <w:rStyle w:val="PageNumber"/>
        <w:rFonts w:ascii="Garamond" w:hAnsi="Garamond"/>
        <w:szCs w:val="20"/>
      </w:rPr>
      <w:tab/>
    </w:r>
    <w:r w:rsidR="00791FF5">
      <w:rPr>
        <w:rStyle w:val="PageNumber"/>
        <w:rFonts w:ascii="Garamond" w:hAnsi="Garamond"/>
        <w:szCs w:val="20"/>
      </w:rPr>
      <w:tab/>
    </w:r>
    <w:r w:rsidR="00075843" w:rsidRPr="00C0314F">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Pr>
        <w:rStyle w:val="PageNumber"/>
        <w:rFonts w:ascii="Garamond" w:hAnsi="Garamond"/>
        <w:szCs w:val="20"/>
      </w:rPr>
      <w:tab/>
    </w:r>
    <w:r w:rsidR="00075843" w:rsidRPr="00C0314F">
      <w:rPr>
        <w:rStyle w:val="PageNumber"/>
        <w:rFonts w:ascii="Garamond" w:hAnsi="Garamond"/>
        <w:szCs w:val="20"/>
      </w:rPr>
      <w:tab/>
    </w:r>
    <w:r w:rsidRPr="00C0314F">
      <w:rPr>
        <w:rFonts w:ascii="Garamond" w:hAnsi="Garamond"/>
        <w:szCs w:val="20"/>
      </w:rPr>
      <w:t xml:space="preserve">Page </w:t>
    </w:r>
    <w:r w:rsidRPr="00C0314F">
      <w:rPr>
        <w:rFonts w:ascii="Garamond" w:hAnsi="Garamond"/>
        <w:b/>
        <w:bCs/>
        <w:szCs w:val="20"/>
      </w:rPr>
      <w:fldChar w:fldCharType="begin"/>
    </w:r>
    <w:r w:rsidRPr="00C0314F">
      <w:rPr>
        <w:rFonts w:ascii="Garamond" w:hAnsi="Garamond"/>
        <w:b/>
        <w:bCs/>
        <w:szCs w:val="20"/>
      </w:rPr>
      <w:instrText xml:space="preserve"> PAGE  \* Arabic  \* MERGEFORMAT </w:instrText>
    </w:r>
    <w:r w:rsidRPr="00C0314F">
      <w:rPr>
        <w:rFonts w:ascii="Garamond" w:hAnsi="Garamond"/>
        <w:b/>
        <w:bCs/>
        <w:szCs w:val="20"/>
      </w:rPr>
      <w:fldChar w:fldCharType="separate"/>
    </w:r>
    <w:r w:rsidR="006D504A" w:rsidRPr="00C0314F">
      <w:rPr>
        <w:rFonts w:ascii="Garamond" w:hAnsi="Garamond"/>
        <w:b/>
        <w:bCs/>
        <w:noProof/>
        <w:szCs w:val="20"/>
      </w:rPr>
      <w:t>1</w:t>
    </w:r>
    <w:r w:rsidRPr="00C0314F">
      <w:rPr>
        <w:rFonts w:ascii="Garamond" w:hAnsi="Garamond"/>
        <w:b/>
        <w:bCs/>
        <w:szCs w:val="20"/>
      </w:rPr>
      <w:fldChar w:fldCharType="end"/>
    </w:r>
    <w:r w:rsidRPr="00C0314F">
      <w:rPr>
        <w:rFonts w:ascii="Garamond" w:hAnsi="Garamond"/>
        <w:szCs w:val="20"/>
      </w:rPr>
      <w:t xml:space="preserve"> of </w:t>
    </w:r>
    <w:r w:rsidRPr="00C0314F">
      <w:rPr>
        <w:rFonts w:ascii="Garamond" w:hAnsi="Garamond"/>
        <w:b/>
        <w:bCs/>
        <w:szCs w:val="20"/>
      </w:rPr>
      <w:fldChar w:fldCharType="begin"/>
    </w:r>
    <w:r w:rsidRPr="00C0314F">
      <w:rPr>
        <w:rFonts w:ascii="Garamond" w:hAnsi="Garamond"/>
        <w:b/>
        <w:bCs/>
        <w:szCs w:val="20"/>
      </w:rPr>
      <w:instrText xml:space="preserve"> NUMPAGES  \* Arabic  \* MERGEFORMAT </w:instrText>
    </w:r>
    <w:r w:rsidRPr="00C0314F">
      <w:rPr>
        <w:rFonts w:ascii="Garamond" w:hAnsi="Garamond"/>
        <w:b/>
        <w:bCs/>
        <w:szCs w:val="20"/>
      </w:rPr>
      <w:fldChar w:fldCharType="separate"/>
    </w:r>
    <w:r w:rsidR="006D504A" w:rsidRPr="00C0314F">
      <w:rPr>
        <w:rFonts w:ascii="Garamond" w:hAnsi="Garamond"/>
        <w:b/>
        <w:bCs/>
        <w:noProof/>
        <w:szCs w:val="20"/>
      </w:rPr>
      <w:t>1</w:t>
    </w:r>
    <w:r w:rsidRPr="00C0314F">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48D9" w14:textId="77777777" w:rsidR="00BE32A1" w:rsidRDefault="00BE32A1">
      <w:pPr>
        <w:spacing w:after="0" w:line="240" w:lineRule="auto"/>
      </w:pPr>
      <w:r>
        <w:separator/>
      </w:r>
    </w:p>
  </w:footnote>
  <w:footnote w:type="continuationSeparator" w:id="0">
    <w:p w14:paraId="2552684D" w14:textId="77777777" w:rsidR="00BE32A1" w:rsidRDefault="00BE32A1">
      <w:pPr>
        <w:spacing w:after="0" w:line="240" w:lineRule="auto"/>
      </w:pPr>
      <w:r>
        <w:continuationSeparator/>
      </w:r>
    </w:p>
  </w:footnote>
  <w:footnote w:type="continuationNotice" w:id="1">
    <w:p w14:paraId="4A7B472C" w14:textId="77777777" w:rsidR="00BE32A1" w:rsidRDefault="00BE3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6412" w14:textId="250EFF4F" w:rsidR="00B06C07" w:rsidRDefault="00F43F28" w:rsidP="00791FF5">
    <w:pPr>
      <w:tabs>
        <w:tab w:val="center" w:pos="4320"/>
        <w:tab w:val="right" w:pos="8640"/>
        <w:tab w:val="left" w:pos="9360"/>
      </w:tabs>
      <w:spacing w:after="0" w:line="240" w:lineRule="auto"/>
      <w:jc w:val="right"/>
      <w:rPr>
        <w:rFonts w:ascii="Calibri Light" w:hAnsi="Calibri Light" w:cs="Calibri Light"/>
        <w:b/>
        <w:sz w:val="32"/>
        <w:szCs w:val="24"/>
      </w:rPr>
    </w:pPr>
    <w:r>
      <w:rPr>
        <w:noProof/>
      </w:rPr>
      <w:drawing>
        <wp:anchor distT="0" distB="0" distL="114300" distR="114300" simplePos="0" relativeHeight="251657728" behindDoc="0" locked="0" layoutInCell="1" allowOverlap="1" wp14:anchorId="31876418" wp14:editId="30366BFC">
          <wp:simplePos x="0" y="0"/>
          <wp:positionH relativeFrom="page">
            <wp:posOffset>457200</wp:posOffset>
          </wp:positionH>
          <wp:positionV relativeFrom="page">
            <wp:posOffset>274320</wp:posOffset>
          </wp:positionV>
          <wp:extent cx="1865376" cy="758952"/>
          <wp:effectExtent l="0" t="0" r="1905" b="3175"/>
          <wp:wrapSquare wrapText="bothSides"/>
          <wp:docPr id="6" name="Picture 3"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758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06C07">
      <w:rPr>
        <w:rFonts w:ascii="Calibri Light" w:hAnsi="Calibri Light" w:cs="Calibri Light"/>
        <w:b/>
        <w:sz w:val="32"/>
      </w:rPr>
      <w:t>Quality Certification Services (QCS)</w:t>
    </w:r>
  </w:p>
  <w:p w14:paraId="31876413"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5700 SW 34th Street, Suite 349, Gainesville FL 32608</w:t>
    </w:r>
  </w:p>
  <w:p w14:paraId="31876414" w14:textId="77777777" w:rsidR="00B06C07" w:rsidRDefault="00B06C07" w:rsidP="00FF7C8E">
    <w:pPr>
      <w:spacing w:after="0" w:line="240" w:lineRule="auto"/>
      <w:jc w:val="right"/>
      <w:rPr>
        <w:rFonts w:ascii="Calibri Light" w:hAnsi="Calibri Light" w:cs="Calibri Light"/>
        <w:sz w:val="22"/>
      </w:rPr>
    </w:pPr>
    <w:r>
      <w:rPr>
        <w:rFonts w:ascii="Calibri Light" w:hAnsi="Calibri Light" w:cs="Calibri Light"/>
        <w:sz w:val="22"/>
      </w:rPr>
      <w:t>phone 352.377.0133 / fax 352.377.8363</w:t>
    </w:r>
  </w:p>
  <w:p w14:paraId="31876415" w14:textId="77777777" w:rsidR="00B06C07" w:rsidRDefault="00CC41AA" w:rsidP="00463660">
    <w:pPr>
      <w:spacing w:after="0" w:line="240" w:lineRule="auto"/>
      <w:jc w:val="right"/>
      <w:rPr>
        <w:rFonts w:ascii="Calibri Light" w:hAnsi="Calibri Light" w:cs="Calibri Light"/>
        <w:sz w:val="22"/>
      </w:rPr>
    </w:pPr>
    <w:hyperlink r:id="rId2" w:history="1">
      <w:r w:rsidR="00B06C07" w:rsidRPr="00000479">
        <w:rPr>
          <w:rStyle w:val="Hyperlink"/>
          <w:rFonts w:ascii="Calibri Light" w:hAnsi="Calibri Light" w:cs="Calibri Light"/>
          <w:sz w:val="22"/>
        </w:rPr>
        <w:t>www.qcsinfo.org</w:t>
      </w:r>
    </w:hyperlink>
  </w:p>
  <w:p w14:paraId="31876416" w14:textId="77777777" w:rsidR="00B06C07" w:rsidRDefault="00B06C07" w:rsidP="00463660">
    <w:pPr>
      <w:spacing w:after="0" w:line="240" w:lineRule="auto"/>
      <w:jc w:val="right"/>
      <w:rPr>
        <w:rFonts w:ascii="Calibri Light" w:hAnsi="Calibri Light" w:cs="Calibri Light"/>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2475B"/>
    <w:multiLevelType w:val="hybridMultilevel"/>
    <w:tmpl w:val="6A941020"/>
    <w:lvl w:ilvl="0" w:tplc="18F239D8">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19E346F"/>
    <w:multiLevelType w:val="hybridMultilevel"/>
    <w:tmpl w:val="8C1474BA"/>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8716AB"/>
    <w:multiLevelType w:val="hybridMultilevel"/>
    <w:tmpl w:val="9954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2970A5"/>
    <w:multiLevelType w:val="hybridMultilevel"/>
    <w:tmpl w:val="EDBE20A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5500200"/>
    <w:multiLevelType w:val="hybridMultilevel"/>
    <w:tmpl w:val="BC860A68"/>
    <w:lvl w:ilvl="0" w:tplc="E31A1B50">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A53BC0"/>
    <w:multiLevelType w:val="hybridMultilevel"/>
    <w:tmpl w:val="E9D4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A409A"/>
    <w:multiLevelType w:val="hybridMultilevel"/>
    <w:tmpl w:val="15605D32"/>
    <w:lvl w:ilvl="0" w:tplc="C4E65200">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E6736AA"/>
    <w:multiLevelType w:val="hybridMultilevel"/>
    <w:tmpl w:val="A71C7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FD642AC"/>
    <w:multiLevelType w:val="hybridMultilevel"/>
    <w:tmpl w:val="F1AE3266"/>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1" w15:restartNumberingAfterBreak="0">
    <w:nsid w:val="10177121"/>
    <w:multiLevelType w:val="hybridMultilevel"/>
    <w:tmpl w:val="267E13AC"/>
    <w:lvl w:ilvl="0" w:tplc="BB6474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8A22F8"/>
    <w:multiLevelType w:val="hybridMultilevel"/>
    <w:tmpl w:val="55121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996A4C"/>
    <w:multiLevelType w:val="hybridMultilevel"/>
    <w:tmpl w:val="69F0A9DC"/>
    <w:lvl w:ilvl="0" w:tplc="E1A4063E">
      <w:start w:val="1"/>
      <w:numFmt w:val="decimal"/>
      <w:lvlText w:val="%1."/>
      <w:lvlJc w:val="left"/>
      <w:pPr>
        <w:ind w:left="720" w:hanging="360"/>
      </w:pPr>
      <w:rPr>
        <w:rFonts w:hint="default"/>
        <w:b w:val="0"/>
        <w:bCs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A10530"/>
    <w:multiLevelType w:val="hybridMultilevel"/>
    <w:tmpl w:val="282810B6"/>
    <w:lvl w:ilvl="0" w:tplc="6E1226BA">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806C63"/>
    <w:multiLevelType w:val="hybridMultilevel"/>
    <w:tmpl w:val="7E8EA23E"/>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911669D"/>
    <w:multiLevelType w:val="hybridMultilevel"/>
    <w:tmpl w:val="A6B4FA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836953"/>
    <w:multiLevelType w:val="hybridMultilevel"/>
    <w:tmpl w:val="259C2658"/>
    <w:lvl w:ilvl="0" w:tplc="0EA0764C">
      <w:start w:val="1"/>
      <w:numFmt w:val="decimal"/>
      <w:lvlText w:val="%1."/>
      <w:lvlJc w:val="left"/>
      <w:pPr>
        <w:ind w:left="360" w:hanging="360"/>
      </w:pPr>
      <w:rPr>
        <w:rFonts w:ascii="Arial Narrow" w:hAnsi="Arial Narrow" w:cs="Arial"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C5819EB"/>
    <w:multiLevelType w:val="hybridMultilevel"/>
    <w:tmpl w:val="981E30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1C5C330A"/>
    <w:multiLevelType w:val="hybridMultilevel"/>
    <w:tmpl w:val="E9AE74A4"/>
    <w:lvl w:ilvl="0" w:tplc="D8E0C3A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0E403A9"/>
    <w:multiLevelType w:val="hybridMultilevel"/>
    <w:tmpl w:val="83EA1B9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0C3FEB"/>
    <w:multiLevelType w:val="multilevel"/>
    <w:tmpl w:val="D5E2DE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258E5EEF"/>
    <w:multiLevelType w:val="hybridMultilevel"/>
    <w:tmpl w:val="8224117A"/>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A983A37"/>
    <w:multiLevelType w:val="hybridMultilevel"/>
    <w:tmpl w:val="5B44C690"/>
    <w:lvl w:ilvl="0" w:tplc="0F7ED118">
      <w:start w:val="1"/>
      <w:numFmt w:val="decimal"/>
      <w:lvlText w:val="%1."/>
      <w:lvlJc w:val="left"/>
      <w:pPr>
        <w:ind w:left="360" w:hanging="360"/>
      </w:pPr>
      <w:rPr>
        <w:rFonts w:ascii="Arial Narrow" w:hAnsi="Arial Narro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6F4B2C"/>
    <w:multiLevelType w:val="hybridMultilevel"/>
    <w:tmpl w:val="FA94AF8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FA479A"/>
    <w:multiLevelType w:val="hybridMultilevel"/>
    <w:tmpl w:val="02F8286C"/>
    <w:lvl w:ilvl="0" w:tplc="360E2BAC">
      <w:start w:val="1"/>
      <w:numFmt w:val="upperLetter"/>
      <w:lvlText w:val="%1."/>
      <w:lvlJc w:val="left"/>
      <w:pPr>
        <w:ind w:left="360" w:hanging="360"/>
      </w:pPr>
      <w:rPr>
        <w:rFonts w:ascii="Arial Narrow" w:hAnsi="Arial Narrow" w:hint="default"/>
        <w:b/>
        <w:sz w:val="20"/>
        <w:szCs w:val="20"/>
      </w:rPr>
    </w:lvl>
    <w:lvl w:ilvl="1" w:tplc="04090019">
      <w:start w:val="1"/>
      <w:numFmt w:val="lowerLetter"/>
      <w:lvlText w:val="%2."/>
      <w:lvlJc w:val="left"/>
      <w:pPr>
        <w:ind w:left="675" w:hanging="360"/>
      </w:pPr>
    </w:lvl>
    <w:lvl w:ilvl="2" w:tplc="1BCA6C12">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07A635E"/>
    <w:multiLevelType w:val="hybridMultilevel"/>
    <w:tmpl w:val="CE3E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1F66E7"/>
    <w:multiLevelType w:val="hybridMultilevel"/>
    <w:tmpl w:val="4698B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3C84326"/>
    <w:multiLevelType w:val="hybridMultilevel"/>
    <w:tmpl w:val="EDBE20AC"/>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41C4BC8"/>
    <w:multiLevelType w:val="hybridMultilevel"/>
    <w:tmpl w:val="89F88B20"/>
    <w:lvl w:ilvl="0" w:tplc="DAE2CCF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4F151ED"/>
    <w:multiLevelType w:val="hybridMultilevel"/>
    <w:tmpl w:val="52B0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B81142"/>
    <w:multiLevelType w:val="hybridMultilevel"/>
    <w:tmpl w:val="427E538C"/>
    <w:lvl w:ilvl="0" w:tplc="E03C1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B6232"/>
    <w:multiLevelType w:val="hybridMultilevel"/>
    <w:tmpl w:val="D0BE9D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584E1E"/>
    <w:multiLevelType w:val="hybridMultilevel"/>
    <w:tmpl w:val="6E0C5026"/>
    <w:lvl w:ilvl="0" w:tplc="16B80804">
      <w:start w:val="1"/>
      <w:numFmt w:val="decimal"/>
      <w:lvlText w:val="%1."/>
      <w:lvlJc w:val="left"/>
      <w:pPr>
        <w:ind w:left="360" w:hanging="360"/>
      </w:pPr>
      <w:rPr>
        <w:rFonts w:ascii="Arial Narrow" w:eastAsia="Calibri"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0E5AF6"/>
    <w:multiLevelType w:val="hybridMultilevel"/>
    <w:tmpl w:val="9D660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AC72D7"/>
    <w:multiLevelType w:val="hybridMultilevel"/>
    <w:tmpl w:val="4C9A296E"/>
    <w:lvl w:ilvl="0" w:tplc="C31A4DBA">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070DE4"/>
    <w:multiLevelType w:val="hybridMultilevel"/>
    <w:tmpl w:val="31DE7D5C"/>
    <w:lvl w:ilvl="0" w:tplc="9D68063C">
      <w:start w:val="1"/>
      <w:numFmt w:val="decimal"/>
      <w:lvlText w:val="%1."/>
      <w:lvlJc w:val="left"/>
      <w:pPr>
        <w:ind w:left="720" w:hanging="360"/>
      </w:pPr>
      <w:rPr>
        <w:rFonts w:ascii="Arial Narrow" w:hAnsi="Arial Narrow" w:hint="default"/>
        <w:b/>
        <w:bCs/>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1" w15:restartNumberingAfterBreak="0">
    <w:nsid w:val="5E0C34FF"/>
    <w:multiLevelType w:val="hybridMultilevel"/>
    <w:tmpl w:val="B74C7D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145566"/>
    <w:multiLevelType w:val="hybridMultilevel"/>
    <w:tmpl w:val="07D612B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B86130"/>
    <w:multiLevelType w:val="hybridMultilevel"/>
    <w:tmpl w:val="5C801B1A"/>
    <w:lvl w:ilvl="0" w:tplc="1E8C21E6">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2C1BC1"/>
    <w:multiLevelType w:val="hybridMultilevel"/>
    <w:tmpl w:val="34A61884"/>
    <w:lvl w:ilvl="0" w:tplc="0409000F">
      <w:start w:val="1"/>
      <w:numFmt w:val="decimal"/>
      <w:lvlText w:val="%1."/>
      <w:lvlJc w:val="left"/>
      <w:pPr>
        <w:ind w:left="360" w:hanging="360"/>
      </w:pPr>
      <w:rPr>
        <w:rFonts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C0958D5"/>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C0B3D7F"/>
    <w:multiLevelType w:val="hybridMultilevel"/>
    <w:tmpl w:val="09E26B70"/>
    <w:lvl w:ilvl="0" w:tplc="8C868168">
      <w:start w:val="1"/>
      <w:numFmt w:val="decimal"/>
      <w:lvlText w:val="%1."/>
      <w:lvlJc w:val="left"/>
      <w:pPr>
        <w:ind w:left="360" w:hanging="360"/>
      </w:pPr>
      <w:rPr>
        <w:rFonts w:ascii="Arial Narrow" w:hAnsi="Arial Narrow"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A95D91"/>
    <w:multiLevelType w:val="hybridMultilevel"/>
    <w:tmpl w:val="4628D9FE"/>
    <w:lvl w:ilvl="0" w:tplc="920A35EC">
      <w:start w:val="1"/>
      <w:numFmt w:val="decimal"/>
      <w:lvlText w:val="%1."/>
      <w:lvlJc w:val="left"/>
      <w:pPr>
        <w:ind w:left="720" w:hanging="360"/>
      </w:pPr>
      <w:rPr>
        <w:rFonts w:ascii="Arial Narrow" w:hAnsi="Arial Narrow"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5E04FD"/>
    <w:multiLevelType w:val="hybridMultilevel"/>
    <w:tmpl w:val="2E5CD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3F3073"/>
    <w:multiLevelType w:val="hybridMultilevel"/>
    <w:tmpl w:val="DA381BCA"/>
    <w:lvl w:ilvl="0" w:tplc="222C548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340B6D"/>
    <w:multiLevelType w:val="hybridMultilevel"/>
    <w:tmpl w:val="47944CAE"/>
    <w:lvl w:ilvl="0" w:tplc="3CD660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2A91B97"/>
    <w:multiLevelType w:val="hybridMultilevel"/>
    <w:tmpl w:val="CE1494CA"/>
    <w:lvl w:ilvl="0" w:tplc="B4EA11CC">
      <w:start w:val="1"/>
      <w:numFmt w:val="decimal"/>
      <w:lvlText w:val="%1."/>
      <w:lvlJc w:val="left"/>
      <w:pPr>
        <w:ind w:left="450" w:hanging="360"/>
      </w:pPr>
      <w:rPr>
        <w:b/>
        <w:bCs/>
        <w:sz w:val="22"/>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4" w15:restartNumberingAfterBreak="0">
    <w:nsid w:val="76FA2640"/>
    <w:multiLevelType w:val="hybridMultilevel"/>
    <w:tmpl w:val="6248C3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1401319607">
    <w:abstractNumId w:val="60"/>
  </w:num>
  <w:num w:numId="12" w16cid:durableId="1121416663">
    <w:abstractNumId w:val="25"/>
  </w:num>
  <w:num w:numId="13" w16cid:durableId="198591746">
    <w:abstractNumId w:val="47"/>
  </w:num>
  <w:num w:numId="14" w16cid:durableId="403912676">
    <w:abstractNumId w:val="45"/>
  </w:num>
  <w:num w:numId="15" w16cid:durableId="777677764">
    <w:abstractNumId w:val="28"/>
  </w:num>
  <w:num w:numId="16" w16cid:durableId="1093742251">
    <w:abstractNumId w:val="17"/>
  </w:num>
  <w:num w:numId="17" w16cid:durableId="33505779">
    <w:abstractNumId w:val="12"/>
  </w:num>
  <w:num w:numId="18" w16cid:durableId="493187823">
    <w:abstractNumId w:val="41"/>
  </w:num>
  <w:num w:numId="19" w16cid:durableId="11881061">
    <w:abstractNumId w:val="37"/>
  </w:num>
  <w:num w:numId="20" w16cid:durableId="367339911">
    <w:abstractNumId w:val="63"/>
  </w:num>
  <w:num w:numId="21" w16cid:durableId="522479817">
    <w:abstractNumId w:val="55"/>
  </w:num>
  <w:num w:numId="22" w16cid:durableId="1794905221">
    <w:abstractNumId w:val="26"/>
  </w:num>
  <w:num w:numId="23" w16cid:durableId="369261474">
    <w:abstractNumId w:val="29"/>
  </w:num>
  <w:num w:numId="24" w16cid:durableId="83502594">
    <w:abstractNumId w:val="46"/>
  </w:num>
  <w:num w:numId="25" w16cid:durableId="1802382659">
    <w:abstractNumId w:val="27"/>
  </w:num>
  <w:num w:numId="26" w16cid:durableId="1434322598">
    <w:abstractNumId w:val="31"/>
  </w:num>
  <w:num w:numId="27" w16cid:durableId="990408064">
    <w:abstractNumId w:val="56"/>
  </w:num>
  <w:num w:numId="28" w16cid:durableId="1054936681">
    <w:abstractNumId w:val="34"/>
  </w:num>
  <w:num w:numId="29" w16cid:durableId="1306011467">
    <w:abstractNumId w:val="36"/>
  </w:num>
  <w:num w:numId="30" w16cid:durableId="1054550018">
    <w:abstractNumId w:val="20"/>
  </w:num>
  <w:num w:numId="31" w16cid:durableId="105581790">
    <w:abstractNumId w:val="48"/>
  </w:num>
  <w:num w:numId="32" w16cid:durableId="1261336339">
    <w:abstractNumId w:val="54"/>
  </w:num>
  <w:num w:numId="33" w16cid:durableId="1047796637">
    <w:abstractNumId w:val="11"/>
  </w:num>
  <w:num w:numId="34" w16cid:durableId="1795296480">
    <w:abstractNumId w:val="44"/>
  </w:num>
  <w:num w:numId="35" w16cid:durableId="590092492">
    <w:abstractNumId w:val="15"/>
  </w:num>
  <w:num w:numId="36" w16cid:durableId="1648821477">
    <w:abstractNumId w:val="50"/>
  </w:num>
  <w:num w:numId="37" w16cid:durableId="916480541">
    <w:abstractNumId w:val="35"/>
  </w:num>
  <w:num w:numId="38" w16cid:durableId="1924144392">
    <w:abstractNumId w:val="43"/>
  </w:num>
  <w:num w:numId="39" w16cid:durableId="1816491002">
    <w:abstractNumId w:val="38"/>
  </w:num>
  <w:num w:numId="40" w16cid:durableId="1111047142">
    <w:abstractNumId w:val="10"/>
  </w:num>
  <w:num w:numId="41" w16cid:durableId="1456870169">
    <w:abstractNumId w:val="59"/>
  </w:num>
  <w:num w:numId="42" w16cid:durableId="1722249252">
    <w:abstractNumId w:val="18"/>
  </w:num>
  <w:num w:numId="43" w16cid:durableId="1036780220">
    <w:abstractNumId w:val="64"/>
  </w:num>
  <w:num w:numId="44" w16cid:durableId="325012186">
    <w:abstractNumId w:val="42"/>
  </w:num>
  <w:num w:numId="45" w16cid:durableId="1923024359">
    <w:abstractNumId w:val="21"/>
  </w:num>
  <w:num w:numId="46" w16cid:durableId="2120950615">
    <w:abstractNumId w:val="40"/>
  </w:num>
  <w:num w:numId="47" w16cid:durableId="959652475">
    <w:abstractNumId w:val="53"/>
  </w:num>
  <w:num w:numId="48" w16cid:durableId="2013794866">
    <w:abstractNumId w:val="33"/>
  </w:num>
  <w:num w:numId="49" w16cid:durableId="909854092">
    <w:abstractNumId w:val="13"/>
  </w:num>
  <w:num w:numId="50" w16cid:durableId="1497650303">
    <w:abstractNumId w:val="51"/>
  </w:num>
  <w:num w:numId="51" w16cid:durableId="4583058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9165241">
    <w:abstractNumId w:val="52"/>
  </w:num>
  <w:num w:numId="53" w16cid:durableId="185219112">
    <w:abstractNumId w:val="30"/>
  </w:num>
  <w:num w:numId="54" w16cid:durableId="2058356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558337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3682138">
    <w:abstractNumId w:val="62"/>
  </w:num>
  <w:num w:numId="57" w16cid:durableId="1039166649">
    <w:abstractNumId w:val="16"/>
  </w:num>
  <w:num w:numId="58" w16cid:durableId="672731762">
    <w:abstractNumId w:val="22"/>
  </w:num>
  <w:num w:numId="59" w16cid:durableId="1637449553">
    <w:abstractNumId w:val="49"/>
  </w:num>
  <w:num w:numId="60" w16cid:durableId="1424450515">
    <w:abstractNumId w:val="23"/>
  </w:num>
  <w:num w:numId="61" w16cid:durableId="2034064281">
    <w:abstractNumId w:val="61"/>
  </w:num>
  <w:num w:numId="62" w16cid:durableId="1884052982">
    <w:abstractNumId w:val="14"/>
  </w:num>
  <w:num w:numId="63" w16cid:durableId="1304502371">
    <w:abstractNumId w:val="57"/>
  </w:num>
  <w:num w:numId="64" w16cid:durableId="1563977268">
    <w:abstractNumId w:val="32"/>
  </w:num>
  <w:num w:numId="65" w16cid:durableId="1119689070">
    <w:abstractNumId w:val="39"/>
  </w:num>
  <w:num w:numId="66" w16cid:durableId="342782889">
    <w:abstractNumId w:val="58"/>
  </w:num>
  <w:num w:numId="67" w16cid:durableId="1994405227">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1" w:cryptProviderType="rsaAES" w:cryptAlgorithmClass="hash" w:cryptAlgorithmType="typeAny" w:cryptAlgorithmSid="14" w:cryptSpinCount="100000" w:hash="VsCMY7t3/FDY29FSHp3bebur3hoqElXVnNhGTtLF0/GDiAa25KqW3dbRfoW5+8Btuu3ex9uZAWxeX02vkqCchw==" w:salt="7+LjNysSbiCrUMDRyo7fw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59C2"/>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FA7"/>
    <w:rsid w:val="000445D2"/>
    <w:rsid w:val="000446C6"/>
    <w:rsid w:val="00045CA9"/>
    <w:rsid w:val="00047B2C"/>
    <w:rsid w:val="00052E35"/>
    <w:rsid w:val="00053AB4"/>
    <w:rsid w:val="00054AD9"/>
    <w:rsid w:val="00056F91"/>
    <w:rsid w:val="00062497"/>
    <w:rsid w:val="00062C2E"/>
    <w:rsid w:val="00064801"/>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952"/>
    <w:rsid w:val="001248EB"/>
    <w:rsid w:val="00124FD9"/>
    <w:rsid w:val="00132403"/>
    <w:rsid w:val="001324C8"/>
    <w:rsid w:val="001326AF"/>
    <w:rsid w:val="001328B0"/>
    <w:rsid w:val="00132D36"/>
    <w:rsid w:val="001351B8"/>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3DAE"/>
    <w:rsid w:val="001C417D"/>
    <w:rsid w:val="001C54DE"/>
    <w:rsid w:val="001C5BE2"/>
    <w:rsid w:val="001C5E0A"/>
    <w:rsid w:val="001C692F"/>
    <w:rsid w:val="001C70E6"/>
    <w:rsid w:val="001D08C5"/>
    <w:rsid w:val="001D1871"/>
    <w:rsid w:val="001D4733"/>
    <w:rsid w:val="001D5A8F"/>
    <w:rsid w:val="001E380E"/>
    <w:rsid w:val="001E3858"/>
    <w:rsid w:val="001F0E9B"/>
    <w:rsid w:val="001F21EF"/>
    <w:rsid w:val="001F49E7"/>
    <w:rsid w:val="001F4C3D"/>
    <w:rsid w:val="001F4DD7"/>
    <w:rsid w:val="001F649E"/>
    <w:rsid w:val="001F651D"/>
    <w:rsid w:val="00202D68"/>
    <w:rsid w:val="002038E3"/>
    <w:rsid w:val="00203EEE"/>
    <w:rsid w:val="00205AE2"/>
    <w:rsid w:val="00205DD0"/>
    <w:rsid w:val="002079FD"/>
    <w:rsid w:val="002120B9"/>
    <w:rsid w:val="00214210"/>
    <w:rsid w:val="00214546"/>
    <w:rsid w:val="00215F6F"/>
    <w:rsid w:val="00217081"/>
    <w:rsid w:val="00217371"/>
    <w:rsid w:val="00220580"/>
    <w:rsid w:val="002209A9"/>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1BD2"/>
    <w:rsid w:val="00262076"/>
    <w:rsid w:val="00262831"/>
    <w:rsid w:val="00262AE5"/>
    <w:rsid w:val="00263250"/>
    <w:rsid w:val="002650E6"/>
    <w:rsid w:val="002652E4"/>
    <w:rsid w:val="0026536F"/>
    <w:rsid w:val="002655C0"/>
    <w:rsid w:val="002655E7"/>
    <w:rsid w:val="002679BA"/>
    <w:rsid w:val="002722DB"/>
    <w:rsid w:val="0027414F"/>
    <w:rsid w:val="00274682"/>
    <w:rsid w:val="00274D67"/>
    <w:rsid w:val="002774D6"/>
    <w:rsid w:val="002777C1"/>
    <w:rsid w:val="00281313"/>
    <w:rsid w:val="00281A63"/>
    <w:rsid w:val="00282042"/>
    <w:rsid w:val="00282744"/>
    <w:rsid w:val="002841A4"/>
    <w:rsid w:val="0028451E"/>
    <w:rsid w:val="002857F0"/>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99B"/>
    <w:rsid w:val="00332A11"/>
    <w:rsid w:val="00332F6E"/>
    <w:rsid w:val="003335DA"/>
    <w:rsid w:val="0033384F"/>
    <w:rsid w:val="00335135"/>
    <w:rsid w:val="0033677D"/>
    <w:rsid w:val="00337301"/>
    <w:rsid w:val="00337B6E"/>
    <w:rsid w:val="00341FB5"/>
    <w:rsid w:val="0034281F"/>
    <w:rsid w:val="00343558"/>
    <w:rsid w:val="003442D9"/>
    <w:rsid w:val="0034582D"/>
    <w:rsid w:val="00345B79"/>
    <w:rsid w:val="003478D1"/>
    <w:rsid w:val="00351C6D"/>
    <w:rsid w:val="00351FEB"/>
    <w:rsid w:val="003533EA"/>
    <w:rsid w:val="00353B37"/>
    <w:rsid w:val="0035429C"/>
    <w:rsid w:val="0035472B"/>
    <w:rsid w:val="00356393"/>
    <w:rsid w:val="00356579"/>
    <w:rsid w:val="0035711D"/>
    <w:rsid w:val="003573A0"/>
    <w:rsid w:val="00357FC7"/>
    <w:rsid w:val="003607CE"/>
    <w:rsid w:val="003609D4"/>
    <w:rsid w:val="0036117A"/>
    <w:rsid w:val="00362F38"/>
    <w:rsid w:val="00363E1D"/>
    <w:rsid w:val="00366983"/>
    <w:rsid w:val="0037097D"/>
    <w:rsid w:val="00371637"/>
    <w:rsid w:val="00371A5D"/>
    <w:rsid w:val="0037263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06DB"/>
    <w:rsid w:val="003D1BA5"/>
    <w:rsid w:val="003D3BB0"/>
    <w:rsid w:val="003D4420"/>
    <w:rsid w:val="003D5AAC"/>
    <w:rsid w:val="003D6DF2"/>
    <w:rsid w:val="003D749B"/>
    <w:rsid w:val="003E030E"/>
    <w:rsid w:val="003E73AF"/>
    <w:rsid w:val="003F2650"/>
    <w:rsid w:val="003F33CF"/>
    <w:rsid w:val="003F3F61"/>
    <w:rsid w:val="003F4F35"/>
    <w:rsid w:val="003F5835"/>
    <w:rsid w:val="003F5F0D"/>
    <w:rsid w:val="003F688B"/>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5FE1"/>
    <w:rsid w:val="00466593"/>
    <w:rsid w:val="00466F5A"/>
    <w:rsid w:val="004670C4"/>
    <w:rsid w:val="004746FF"/>
    <w:rsid w:val="004764AD"/>
    <w:rsid w:val="00477F92"/>
    <w:rsid w:val="00480B0B"/>
    <w:rsid w:val="00481214"/>
    <w:rsid w:val="00481355"/>
    <w:rsid w:val="00481D7E"/>
    <w:rsid w:val="00482136"/>
    <w:rsid w:val="00483C1C"/>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3DD4"/>
    <w:rsid w:val="004B5838"/>
    <w:rsid w:val="004B6606"/>
    <w:rsid w:val="004B7092"/>
    <w:rsid w:val="004B7965"/>
    <w:rsid w:val="004C0061"/>
    <w:rsid w:val="004C0542"/>
    <w:rsid w:val="004C0924"/>
    <w:rsid w:val="004C502B"/>
    <w:rsid w:val="004C622F"/>
    <w:rsid w:val="004C7EA9"/>
    <w:rsid w:val="004D26AE"/>
    <w:rsid w:val="004D3B3D"/>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5396"/>
    <w:rsid w:val="00516DDD"/>
    <w:rsid w:val="00517D48"/>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81553"/>
    <w:rsid w:val="00582114"/>
    <w:rsid w:val="00582374"/>
    <w:rsid w:val="00582B22"/>
    <w:rsid w:val="005838C2"/>
    <w:rsid w:val="005849DE"/>
    <w:rsid w:val="00585367"/>
    <w:rsid w:val="00586CA7"/>
    <w:rsid w:val="00587938"/>
    <w:rsid w:val="00587C6D"/>
    <w:rsid w:val="0059064E"/>
    <w:rsid w:val="00593F88"/>
    <w:rsid w:val="005A2784"/>
    <w:rsid w:val="005A482B"/>
    <w:rsid w:val="005A4937"/>
    <w:rsid w:val="005B0361"/>
    <w:rsid w:val="005B0AD4"/>
    <w:rsid w:val="005B0D6C"/>
    <w:rsid w:val="005B28C8"/>
    <w:rsid w:val="005B30FF"/>
    <w:rsid w:val="005B32DC"/>
    <w:rsid w:val="005B3E54"/>
    <w:rsid w:val="005B5A3F"/>
    <w:rsid w:val="005B6587"/>
    <w:rsid w:val="005C006F"/>
    <w:rsid w:val="005C0B9C"/>
    <w:rsid w:val="005C1EBA"/>
    <w:rsid w:val="005C259F"/>
    <w:rsid w:val="005C29D2"/>
    <w:rsid w:val="005C50F4"/>
    <w:rsid w:val="005C565B"/>
    <w:rsid w:val="005C5B12"/>
    <w:rsid w:val="005D2E99"/>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601"/>
    <w:rsid w:val="00612991"/>
    <w:rsid w:val="00613DBB"/>
    <w:rsid w:val="0061492B"/>
    <w:rsid w:val="00614A08"/>
    <w:rsid w:val="006173CB"/>
    <w:rsid w:val="00617652"/>
    <w:rsid w:val="0062072D"/>
    <w:rsid w:val="00620CEB"/>
    <w:rsid w:val="006214A5"/>
    <w:rsid w:val="00621B33"/>
    <w:rsid w:val="00625301"/>
    <w:rsid w:val="0062541A"/>
    <w:rsid w:val="006257B6"/>
    <w:rsid w:val="00626D11"/>
    <w:rsid w:val="00627C41"/>
    <w:rsid w:val="00630642"/>
    <w:rsid w:val="00630CD8"/>
    <w:rsid w:val="0063176F"/>
    <w:rsid w:val="0063372C"/>
    <w:rsid w:val="00634D86"/>
    <w:rsid w:val="006368DC"/>
    <w:rsid w:val="00637510"/>
    <w:rsid w:val="00637CC8"/>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F9E"/>
    <w:rsid w:val="00695B35"/>
    <w:rsid w:val="00696BCA"/>
    <w:rsid w:val="00697093"/>
    <w:rsid w:val="006A1A5C"/>
    <w:rsid w:val="006A3B3E"/>
    <w:rsid w:val="006A4C6E"/>
    <w:rsid w:val="006A63BD"/>
    <w:rsid w:val="006A6615"/>
    <w:rsid w:val="006A7B85"/>
    <w:rsid w:val="006B0B6C"/>
    <w:rsid w:val="006B1D67"/>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A2"/>
    <w:rsid w:val="0078794E"/>
    <w:rsid w:val="00791E8F"/>
    <w:rsid w:val="00791FF5"/>
    <w:rsid w:val="00793117"/>
    <w:rsid w:val="007956C8"/>
    <w:rsid w:val="007A0415"/>
    <w:rsid w:val="007A0491"/>
    <w:rsid w:val="007A2BF9"/>
    <w:rsid w:val="007A3763"/>
    <w:rsid w:val="007A45AD"/>
    <w:rsid w:val="007B4717"/>
    <w:rsid w:val="007B57E7"/>
    <w:rsid w:val="007C0562"/>
    <w:rsid w:val="007C0D1F"/>
    <w:rsid w:val="007C1262"/>
    <w:rsid w:val="007C267E"/>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5D06"/>
    <w:rsid w:val="00885EC2"/>
    <w:rsid w:val="008865EC"/>
    <w:rsid w:val="00886761"/>
    <w:rsid w:val="00887EA3"/>
    <w:rsid w:val="00890111"/>
    <w:rsid w:val="00892095"/>
    <w:rsid w:val="008925E6"/>
    <w:rsid w:val="00893110"/>
    <w:rsid w:val="00893CC2"/>
    <w:rsid w:val="00894378"/>
    <w:rsid w:val="00895A27"/>
    <w:rsid w:val="0089656B"/>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155EB"/>
    <w:rsid w:val="00920DA7"/>
    <w:rsid w:val="00922310"/>
    <w:rsid w:val="00923BFF"/>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D17"/>
    <w:rsid w:val="00954161"/>
    <w:rsid w:val="00954518"/>
    <w:rsid w:val="0095739B"/>
    <w:rsid w:val="00960B4F"/>
    <w:rsid w:val="00960C60"/>
    <w:rsid w:val="00967515"/>
    <w:rsid w:val="00967D94"/>
    <w:rsid w:val="00967DA6"/>
    <w:rsid w:val="00971C94"/>
    <w:rsid w:val="00973E24"/>
    <w:rsid w:val="00974D1F"/>
    <w:rsid w:val="009763FB"/>
    <w:rsid w:val="00976957"/>
    <w:rsid w:val="00977892"/>
    <w:rsid w:val="00977D45"/>
    <w:rsid w:val="0098021A"/>
    <w:rsid w:val="00980672"/>
    <w:rsid w:val="00980AC2"/>
    <w:rsid w:val="009816C3"/>
    <w:rsid w:val="00981CF1"/>
    <w:rsid w:val="00981FDE"/>
    <w:rsid w:val="009821F3"/>
    <w:rsid w:val="00982EFD"/>
    <w:rsid w:val="00985776"/>
    <w:rsid w:val="00987E7A"/>
    <w:rsid w:val="00993D09"/>
    <w:rsid w:val="00995705"/>
    <w:rsid w:val="00996A9C"/>
    <w:rsid w:val="00996E39"/>
    <w:rsid w:val="009977A0"/>
    <w:rsid w:val="009A07B1"/>
    <w:rsid w:val="009A2775"/>
    <w:rsid w:val="009A3959"/>
    <w:rsid w:val="009A4A9A"/>
    <w:rsid w:val="009A50C7"/>
    <w:rsid w:val="009A5A5C"/>
    <w:rsid w:val="009A7206"/>
    <w:rsid w:val="009A763A"/>
    <w:rsid w:val="009B1A40"/>
    <w:rsid w:val="009B638D"/>
    <w:rsid w:val="009B6A65"/>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12EA"/>
    <w:rsid w:val="009F2CDE"/>
    <w:rsid w:val="009F32BC"/>
    <w:rsid w:val="009F5C58"/>
    <w:rsid w:val="00A046A1"/>
    <w:rsid w:val="00A0718A"/>
    <w:rsid w:val="00A10488"/>
    <w:rsid w:val="00A11E8E"/>
    <w:rsid w:val="00A13209"/>
    <w:rsid w:val="00A133CD"/>
    <w:rsid w:val="00A16815"/>
    <w:rsid w:val="00A20578"/>
    <w:rsid w:val="00A22A98"/>
    <w:rsid w:val="00A2506B"/>
    <w:rsid w:val="00A26151"/>
    <w:rsid w:val="00A36E48"/>
    <w:rsid w:val="00A41842"/>
    <w:rsid w:val="00A42988"/>
    <w:rsid w:val="00A44605"/>
    <w:rsid w:val="00A4503A"/>
    <w:rsid w:val="00A45AD4"/>
    <w:rsid w:val="00A47C84"/>
    <w:rsid w:val="00A55B2A"/>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49E5"/>
    <w:rsid w:val="00A753A5"/>
    <w:rsid w:val="00A77CBD"/>
    <w:rsid w:val="00A844A3"/>
    <w:rsid w:val="00A86713"/>
    <w:rsid w:val="00A8733D"/>
    <w:rsid w:val="00A87435"/>
    <w:rsid w:val="00A87C05"/>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11271"/>
    <w:rsid w:val="00B20006"/>
    <w:rsid w:val="00B20424"/>
    <w:rsid w:val="00B21D59"/>
    <w:rsid w:val="00B2250D"/>
    <w:rsid w:val="00B23C98"/>
    <w:rsid w:val="00B24517"/>
    <w:rsid w:val="00B249B3"/>
    <w:rsid w:val="00B30AC7"/>
    <w:rsid w:val="00B31227"/>
    <w:rsid w:val="00B33F80"/>
    <w:rsid w:val="00B34F95"/>
    <w:rsid w:val="00B36B5C"/>
    <w:rsid w:val="00B41E59"/>
    <w:rsid w:val="00B42D1E"/>
    <w:rsid w:val="00B43AB5"/>
    <w:rsid w:val="00B472F8"/>
    <w:rsid w:val="00B505AB"/>
    <w:rsid w:val="00B52647"/>
    <w:rsid w:val="00B531B1"/>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2A36"/>
    <w:rsid w:val="00B90B51"/>
    <w:rsid w:val="00B91CC2"/>
    <w:rsid w:val="00B92473"/>
    <w:rsid w:val="00B96148"/>
    <w:rsid w:val="00B96660"/>
    <w:rsid w:val="00B9686C"/>
    <w:rsid w:val="00B96FE4"/>
    <w:rsid w:val="00B97AB7"/>
    <w:rsid w:val="00B97AF3"/>
    <w:rsid w:val="00BA0296"/>
    <w:rsid w:val="00BA27CC"/>
    <w:rsid w:val="00BA2C93"/>
    <w:rsid w:val="00BA4114"/>
    <w:rsid w:val="00BA6D6E"/>
    <w:rsid w:val="00BB0643"/>
    <w:rsid w:val="00BB29EF"/>
    <w:rsid w:val="00BB2ED1"/>
    <w:rsid w:val="00BB52C9"/>
    <w:rsid w:val="00BB6F95"/>
    <w:rsid w:val="00BB7669"/>
    <w:rsid w:val="00BC00AE"/>
    <w:rsid w:val="00BC01AD"/>
    <w:rsid w:val="00BC0BAA"/>
    <w:rsid w:val="00BC3868"/>
    <w:rsid w:val="00BC5ABA"/>
    <w:rsid w:val="00BC6495"/>
    <w:rsid w:val="00BD2364"/>
    <w:rsid w:val="00BD31A2"/>
    <w:rsid w:val="00BD43C3"/>
    <w:rsid w:val="00BD5C5A"/>
    <w:rsid w:val="00BD5C7B"/>
    <w:rsid w:val="00BD6B4F"/>
    <w:rsid w:val="00BD7F1A"/>
    <w:rsid w:val="00BE00F3"/>
    <w:rsid w:val="00BE1AB9"/>
    <w:rsid w:val="00BE2D7C"/>
    <w:rsid w:val="00BE32A1"/>
    <w:rsid w:val="00BE3519"/>
    <w:rsid w:val="00BE4BAB"/>
    <w:rsid w:val="00BE52A9"/>
    <w:rsid w:val="00BF24F3"/>
    <w:rsid w:val="00BF4116"/>
    <w:rsid w:val="00BF5F46"/>
    <w:rsid w:val="00BF5F89"/>
    <w:rsid w:val="00BF5FC4"/>
    <w:rsid w:val="00C002FB"/>
    <w:rsid w:val="00C007A0"/>
    <w:rsid w:val="00C01220"/>
    <w:rsid w:val="00C0314F"/>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46E0"/>
    <w:rsid w:val="00C252D8"/>
    <w:rsid w:val="00C2745A"/>
    <w:rsid w:val="00C27E9E"/>
    <w:rsid w:val="00C3195F"/>
    <w:rsid w:val="00C320A0"/>
    <w:rsid w:val="00C325CA"/>
    <w:rsid w:val="00C328C3"/>
    <w:rsid w:val="00C32923"/>
    <w:rsid w:val="00C330A6"/>
    <w:rsid w:val="00C33D77"/>
    <w:rsid w:val="00C35C91"/>
    <w:rsid w:val="00C36252"/>
    <w:rsid w:val="00C4404B"/>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E53"/>
    <w:rsid w:val="00C8584B"/>
    <w:rsid w:val="00C85CD6"/>
    <w:rsid w:val="00C9081E"/>
    <w:rsid w:val="00C90BA5"/>
    <w:rsid w:val="00C94FAB"/>
    <w:rsid w:val="00C9575C"/>
    <w:rsid w:val="00C96512"/>
    <w:rsid w:val="00C9698A"/>
    <w:rsid w:val="00C9796B"/>
    <w:rsid w:val="00CA0A1B"/>
    <w:rsid w:val="00CA116D"/>
    <w:rsid w:val="00CA44A2"/>
    <w:rsid w:val="00CA74BE"/>
    <w:rsid w:val="00CA7FE1"/>
    <w:rsid w:val="00CB04D0"/>
    <w:rsid w:val="00CB2FA9"/>
    <w:rsid w:val="00CB5D3E"/>
    <w:rsid w:val="00CB7C16"/>
    <w:rsid w:val="00CC03B4"/>
    <w:rsid w:val="00CC0696"/>
    <w:rsid w:val="00CC1518"/>
    <w:rsid w:val="00CC19A5"/>
    <w:rsid w:val="00CC2692"/>
    <w:rsid w:val="00CC29DE"/>
    <w:rsid w:val="00CC3EBF"/>
    <w:rsid w:val="00CC41AA"/>
    <w:rsid w:val="00CC46ED"/>
    <w:rsid w:val="00CC5856"/>
    <w:rsid w:val="00CC7FA3"/>
    <w:rsid w:val="00CD004F"/>
    <w:rsid w:val="00CD0EC9"/>
    <w:rsid w:val="00CD191B"/>
    <w:rsid w:val="00CD79B5"/>
    <w:rsid w:val="00CE0B8F"/>
    <w:rsid w:val="00CE1490"/>
    <w:rsid w:val="00CE3FB9"/>
    <w:rsid w:val="00CE4915"/>
    <w:rsid w:val="00CE6EDB"/>
    <w:rsid w:val="00CE77DC"/>
    <w:rsid w:val="00CE7C8C"/>
    <w:rsid w:val="00CF4070"/>
    <w:rsid w:val="00CF4C26"/>
    <w:rsid w:val="00CF52E0"/>
    <w:rsid w:val="00CF55D2"/>
    <w:rsid w:val="00CF69F8"/>
    <w:rsid w:val="00D018FC"/>
    <w:rsid w:val="00D02842"/>
    <w:rsid w:val="00D0391C"/>
    <w:rsid w:val="00D05EA0"/>
    <w:rsid w:val="00D0683F"/>
    <w:rsid w:val="00D07918"/>
    <w:rsid w:val="00D11C6F"/>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35CF"/>
    <w:rsid w:val="00D746D1"/>
    <w:rsid w:val="00D74BE0"/>
    <w:rsid w:val="00D7560D"/>
    <w:rsid w:val="00D8095E"/>
    <w:rsid w:val="00D81232"/>
    <w:rsid w:val="00D8137C"/>
    <w:rsid w:val="00D81A2C"/>
    <w:rsid w:val="00D82B87"/>
    <w:rsid w:val="00D847DA"/>
    <w:rsid w:val="00D84A45"/>
    <w:rsid w:val="00D867B7"/>
    <w:rsid w:val="00D86A12"/>
    <w:rsid w:val="00D87780"/>
    <w:rsid w:val="00D93C7C"/>
    <w:rsid w:val="00D94478"/>
    <w:rsid w:val="00D94891"/>
    <w:rsid w:val="00D948E6"/>
    <w:rsid w:val="00D94AA7"/>
    <w:rsid w:val="00D97804"/>
    <w:rsid w:val="00DA12EE"/>
    <w:rsid w:val="00DA20D5"/>
    <w:rsid w:val="00DA30DF"/>
    <w:rsid w:val="00DA312F"/>
    <w:rsid w:val="00DA3646"/>
    <w:rsid w:val="00DA38CF"/>
    <w:rsid w:val="00DA5166"/>
    <w:rsid w:val="00DA5E7A"/>
    <w:rsid w:val="00DA6854"/>
    <w:rsid w:val="00DB171E"/>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E00D4B"/>
    <w:rsid w:val="00E026ED"/>
    <w:rsid w:val="00E02914"/>
    <w:rsid w:val="00E04755"/>
    <w:rsid w:val="00E05528"/>
    <w:rsid w:val="00E056AC"/>
    <w:rsid w:val="00E061E6"/>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C2A61"/>
    <w:rsid w:val="00EC45F4"/>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7271"/>
    <w:rsid w:val="00F07342"/>
    <w:rsid w:val="00F123DB"/>
    <w:rsid w:val="00F12889"/>
    <w:rsid w:val="00F14954"/>
    <w:rsid w:val="00F175FD"/>
    <w:rsid w:val="00F178AE"/>
    <w:rsid w:val="00F20951"/>
    <w:rsid w:val="00F21365"/>
    <w:rsid w:val="00F21C54"/>
    <w:rsid w:val="00F22BD9"/>
    <w:rsid w:val="00F2616E"/>
    <w:rsid w:val="00F266AB"/>
    <w:rsid w:val="00F34024"/>
    <w:rsid w:val="00F344F0"/>
    <w:rsid w:val="00F353E7"/>
    <w:rsid w:val="00F35C6B"/>
    <w:rsid w:val="00F367C1"/>
    <w:rsid w:val="00F37D44"/>
    <w:rsid w:val="00F40961"/>
    <w:rsid w:val="00F40A80"/>
    <w:rsid w:val="00F40FF7"/>
    <w:rsid w:val="00F415AB"/>
    <w:rsid w:val="00F42604"/>
    <w:rsid w:val="00F42DBC"/>
    <w:rsid w:val="00F43F28"/>
    <w:rsid w:val="00F44569"/>
    <w:rsid w:val="00F45867"/>
    <w:rsid w:val="00F50160"/>
    <w:rsid w:val="00F516C5"/>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FA3"/>
    <w:rsid w:val="00FA1DFF"/>
    <w:rsid w:val="00FA24C6"/>
    <w:rsid w:val="00FA44BB"/>
    <w:rsid w:val="00FA4B3F"/>
    <w:rsid w:val="00FA6422"/>
    <w:rsid w:val="00FA69E4"/>
    <w:rsid w:val="00FA7A28"/>
    <w:rsid w:val="00FB02A7"/>
    <w:rsid w:val="00FB0D92"/>
    <w:rsid w:val="00FB271C"/>
    <w:rsid w:val="00FB3A5E"/>
    <w:rsid w:val="00FB3D4C"/>
    <w:rsid w:val="00FC343A"/>
    <w:rsid w:val="00FC3E88"/>
    <w:rsid w:val="00FC582E"/>
    <w:rsid w:val="00FC729A"/>
    <w:rsid w:val="00FC746D"/>
    <w:rsid w:val="00FC7D16"/>
    <w:rsid w:val="00FD0D18"/>
    <w:rsid w:val="00FE03FD"/>
    <w:rsid w:val="00FE072B"/>
    <w:rsid w:val="00FE0A66"/>
    <w:rsid w:val="00FE0E83"/>
    <w:rsid w:val="00FE1B3F"/>
    <w:rsid w:val="00FE1C6E"/>
    <w:rsid w:val="00FE2733"/>
    <w:rsid w:val="00FE3E20"/>
    <w:rsid w:val="00FE4595"/>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449D13DB-747F-4959-9FDA-15721838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x-none"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x-none"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x-none" w:eastAsia="x-none"/>
    </w:rPr>
  </w:style>
  <w:style w:type="character" w:customStyle="1" w:styleId="BodyTextChar">
    <w:name w:val="Body Text Char"/>
    <w:link w:val="BodyText"/>
    <w:rsid w:val="00897A66"/>
    <w:rPr>
      <w:rFonts w:ascii="Arial" w:eastAsia="Times New Roman" w:hAnsi="Arial" w:cs="Times New Roman"/>
      <w:bCs/>
      <w:iCs/>
      <w:sz w:val="18"/>
      <w:szCs w:val="24"/>
      <w:lang w:val="x-none" w:eastAsia="x-none"/>
    </w:rPr>
  </w:style>
  <w:style w:type="character" w:customStyle="1" w:styleId="BodyTextChar1">
    <w:name w:val="Body Text Char1"/>
    <w:rsid w:val="00897A66"/>
    <w:rPr>
      <w:rFonts w:ascii="Arial" w:eastAsia="Times New Roman" w:hAnsi="Arial" w:cs="Times New Roman"/>
      <w:bCs/>
      <w:iCs/>
      <w:sz w:val="18"/>
      <w:szCs w:val="24"/>
      <w:lang w:val="x-none"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x-none"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x-none"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x-none" w:eastAsia="x-none"/>
    </w:rPr>
  </w:style>
  <w:style w:type="character" w:customStyle="1" w:styleId="Heading7Char">
    <w:name w:val="Heading 7 Char"/>
    <w:link w:val="Heading7"/>
    <w:semiHidden/>
    <w:rsid w:val="00897A66"/>
    <w:rPr>
      <w:rFonts w:ascii="Calibri" w:eastAsia="Times New Roman" w:hAnsi="Calibri" w:cs="Times New Roman"/>
      <w:sz w:val="24"/>
      <w:szCs w:val="24"/>
      <w:lang w:val="x-none"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x-none"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x-none" w:eastAsia="x-none"/>
    </w:rPr>
  </w:style>
  <w:style w:type="character" w:customStyle="1" w:styleId="Heading7Char1">
    <w:name w:val="Heading 7 Char1"/>
    <w:semiHidden/>
    <w:rsid w:val="00897A66"/>
    <w:rPr>
      <w:rFonts w:ascii="Calibri" w:eastAsia="Times New Roman" w:hAnsi="Calibri" w:cs="Times New Roman"/>
      <w:sz w:val="24"/>
      <w:szCs w:val="24"/>
      <w:lang w:val="x-none" w:eastAsia="x-none"/>
    </w:rPr>
  </w:style>
  <w:style w:type="character" w:customStyle="1" w:styleId="Heading8Char1">
    <w:name w:val="Heading 8 Char1"/>
    <w:semiHidden/>
    <w:rsid w:val="00897A66"/>
    <w:rPr>
      <w:rFonts w:ascii="Calibri" w:eastAsia="Times New Roman" w:hAnsi="Calibri" w:cs="Times New Roman"/>
      <w:i/>
      <w:iCs/>
      <w:sz w:val="24"/>
      <w:szCs w:val="24"/>
      <w:lang w:val="x-none"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x-none"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x-none"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x-none"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x-none"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x-none" w:eastAsia="x-none"/>
    </w:rPr>
  </w:style>
  <w:style w:type="character" w:customStyle="1" w:styleId="BodyTextIndentChar1">
    <w:name w:val="Body Text Indent Char1"/>
    <w:rsid w:val="00897A66"/>
    <w:rPr>
      <w:rFonts w:ascii="Arial" w:eastAsia="Times New Roman" w:hAnsi="Arial" w:cs="Times New Roman"/>
      <w:sz w:val="20"/>
      <w:szCs w:val="20"/>
      <w:lang w:val="x-none"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n-U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n-U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x-none"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x-none"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x-none"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x-none"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x-none"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x-none"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ClosingChar">
    <w:name w:val="Closing Char"/>
    <w:link w:val="Closing"/>
    <w:rsid w:val="00897A66"/>
    <w:rPr>
      <w:rFonts w:ascii="Times New Roman" w:eastAsia="Times New Roman" w:hAnsi="Times New Roman" w:cs="Times New Roman"/>
      <w:sz w:val="24"/>
      <w:szCs w:val="24"/>
      <w:lang w:val="x-none" w:eastAsia="x-none"/>
    </w:rPr>
  </w:style>
  <w:style w:type="character" w:customStyle="1" w:styleId="ClosingChar1">
    <w:name w:val="Closing Char1"/>
    <w:rsid w:val="00897A66"/>
    <w:rPr>
      <w:rFonts w:ascii="Times New Roman" w:eastAsia="Times New Roman" w:hAnsi="Times New Roman" w:cs="Times New Roman"/>
      <w:sz w:val="24"/>
      <w:szCs w:val="24"/>
      <w:lang w:val="x-none"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x-none" w:eastAsia="x-none"/>
    </w:rPr>
  </w:style>
  <w:style w:type="character" w:customStyle="1" w:styleId="DateChar">
    <w:name w:val="Date Char"/>
    <w:link w:val="Date"/>
    <w:rsid w:val="00897A66"/>
    <w:rPr>
      <w:rFonts w:ascii="Times New Roman" w:eastAsia="Times New Roman" w:hAnsi="Times New Roman" w:cs="Times New Roman"/>
      <w:sz w:val="24"/>
      <w:szCs w:val="24"/>
      <w:lang w:val="x-none" w:eastAsia="x-none"/>
    </w:rPr>
  </w:style>
  <w:style w:type="character" w:customStyle="1" w:styleId="DateChar1">
    <w:name w:val="Date Char1"/>
    <w:rsid w:val="00897A66"/>
    <w:rPr>
      <w:rFonts w:ascii="Times New Roman" w:eastAsia="Times New Roman" w:hAnsi="Times New Roman" w:cs="Times New Roman"/>
      <w:sz w:val="24"/>
      <w:szCs w:val="24"/>
      <w:lang w:val="x-none"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x-none"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x-none" w:eastAsia="x-none"/>
    </w:rPr>
  </w:style>
  <w:style w:type="character" w:customStyle="1" w:styleId="E-mailSignatureChar1">
    <w:name w:val="E-mail Signature Char1"/>
    <w:rsid w:val="00897A66"/>
    <w:rPr>
      <w:rFonts w:ascii="Times New Roman" w:eastAsia="Times New Roman" w:hAnsi="Times New Roman" w:cs="Times New Roman"/>
      <w:sz w:val="24"/>
      <w:szCs w:val="24"/>
      <w:lang w:val="x-none"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x-none"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x-none"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x-none"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x-none"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x-none" w:eastAsia="x-none"/>
    </w:rPr>
  </w:style>
  <w:style w:type="character" w:customStyle="1" w:styleId="HTMLPreformattedChar1">
    <w:name w:val="HTML Preformatted Char1"/>
    <w:rsid w:val="00897A66"/>
    <w:rPr>
      <w:rFonts w:ascii="Courier New" w:eastAsia="Times New Roman" w:hAnsi="Courier New" w:cs="Times New Roman"/>
      <w:sz w:val="20"/>
      <w:szCs w:val="20"/>
      <w:lang w:val="x-none"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x-none"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x-none"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x-none"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x-none"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x-none"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x-none"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x-none" w:eastAsia="x-none"/>
    </w:rPr>
  </w:style>
  <w:style w:type="character" w:customStyle="1" w:styleId="NoteHeadingChar1">
    <w:name w:val="Note Heading Char1"/>
    <w:rsid w:val="00897A66"/>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x-none" w:eastAsia="x-none"/>
    </w:rPr>
  </w:style>
  <w:style w:type="character" w:customStyle="1" w:styleId="PlainTextChar">
    <w:name w:val="Plain Text Char"/>
    <w:link w:val="PlainText"/>
    <w:rsid w:val="00897A66"/>
    <w:rPr>
      <w:rFonts w:ascii="Courier New" w:eastAsia="Times New Roman" w:hAnsi="Courier New" w:cs="Times New Roman"/>
      <w:sz w:val="20"/>
      <w:szCs w:val="20"/>
      <w:lang w:val="x-none" w:eastAsia="x-none"/>
    </w:rPr>
  </w:style>
  <w:style w:type="character" w:customStyle="1" w:styleId="PlainTextChar1">
    <w:name w:val="Plain Text Char1"/>
    <w:rsid w:val="00897A66"/>
    <w:rPr>
      <w:rFonts w:ascii="Courier New" w:eastAsia="Times New Roman" w:hAnsi="Courier New" w:cs="Times New Roman"/>
      <w:sz w:val="20"/>
      <w:szCs w:val="20"/>
      <w:lang w:val="x-none"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x-none"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x-none"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x-none"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x-none"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x-none" w:eastAsia="x-none"/>
    </w:rPr>
  </w:style>
  <w:style w:type="character" w:customStyle="1" w:styleId="SalutationChar1">
    <w:name w:val="Salutation Char1"/>
    <w:rsid w:val="00897A66"/>
    <w:rPr>
      <w:rFonts w:ascii="Times New Roman" w:eastAsia="Times New Roman" w:hAnsi="Times New Roman" w:cs="Times New Roman"/>
      <w:sz w:val="24"/>
      <w:szCs w:val="24"/>
      <w:lang w:val="x-none"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x-none"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x-none" w:eastAsia="x-none"/>
    </w:rPr>
  </w:style>
  <w:style w:type="character" w:customStyle="1" w:styleId="SignatureChar1">
    <w:name w:val="Signature Char1"/>
    <w:rsid w:val="00897A66"/>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x-none" w:eastAsia="x-none"/>
    </w:rPr>
  </w:style>
  <w:style w:type="character" w:customStyle="1" w:styleId="SubtitleChar">
    <w:name w:val="Subtitle Char"/>
    <w:link w:val="Subtitle"/>
    <w:rsid w:val="00897A66"/>
    <w:rPr>
      <w:rFonts w:ascii="Cambria" w:eastAsia="Times New Roman" w:hAnsi="Cambria" w:cs="Times New Roman"/>
      <w:sz w:val="24"/>
      <w:szCs w:val="24"/>
      <w:lang w:val="x-none" w:eastAsia="x-none"/>
    </w:rPr>
  </w:style>
  <w:style w:type="character" w:customStyle="1" w:styleId="SubtitleChar1">
    <w:name w:val="Subtitle Char1"/>
    <w:rsid w:val="00897A66"/>
    <w:rPr>
      <w:rFonts w:ascii="Cambria" w:eastAsia="Times New Roman" w:hAnsi="Cambria" w:cs="Times New Roman"/>
      <w:sz w:val="24"/>
      <w:szCs w:val="24"/>
      <w:lang w:val="x-none"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n-U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x-none"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x-none"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x-none"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x-none" w:eastAsia="x-none"/>
    </w:rPr>
  </w:style>
  <w:style w:type="character" w:customStyle="1" w:styleId="Heading7Char11">
    <w:name w:val="Heading 7 Char11"/>
    <w:semiHidden/>
    <w:rsid w:val="00897A66"/>
    <w:rPr>
      <w:rFonts w:ascii="Calibri" w:eastAsia="Times New Roman" w:hAnsi="Calibri" w:cs="Times New Roman"/>
      <w:sz w:val="24"/>
      <w:szCs w:val="24"/>
      <w:lang w:val="x-none" w:eastAsia="x-none"/>
    </w:rPr>
  </w:style>
  <w:style w:type="character" w:customStyle="1" w:styleId="Heading8Char11">
    <w:name w:val="Heading 8 Char11"/>
    <w:semiHidden/>
    <w:rsid w:val="00897A66"/>
    <w:rPr>
      <w:rFonts w:ascii="Calibri" w:eastAsia="Times New Roman" w:hAnsi="Calibri" w:cs="Times New Roman"/>
      <w:i/>
      <w:iCs/>
      <w:sz w:val="24"/>
      <w:szCs w:val="24"/>
      <w:lang w:val="x-none"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x-none"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x-none"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x-none"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x-none"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x-none"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x-none"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x-none" w:eastAsia="x-none"/>
    </w:rPr>
  </w:style>
  <w:style w:type="character" w:customStyle="1" w:styleId="ClosingChar11">
    <w:name w:val="Closing Char11"/>
    <w:rsid w:val="00897A66"/>
    <w:rPr>
      <w:rFonts w:ascii="Times New Roman" w:eastAsia="Times New Roman" w:hAnsi="Times New Roman" w:cs="Times New Roman"/>
      <w:sz w:val="24"/>
      <w:szCs w:val="24"/>
      <w:lang w:val="x-none" w:eastAsia="x-none"/>
    </w:rPr>
  </w:style>
  <w:style w:type="character" w:customStyle="1" w:styleId="DateChar11">
    <w:name w:val="Date Char11"/>
    <w:rsid w:val="00897A66"/>
    <w:rPr>
      <w:rFonts w:ascii="Times New Roman" w:eastAsia="Times New Roman" w:hAnsi="Times New Roman" w:cs="Times New Roman"/>
      <w:sz w:val="24"/>
      <w:szCs w:val="24"/>
      <w:lang w:val="x-none"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x-none"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x-none" w:eastAsia="x-none"/>
    </w:rPr>
  </w:style>
  <w:style w:type="character" w:customStyle="1" w:styleId="HTMLPreformattedChar11">
    <w:name w:val="HTML Preformatted Char11"/>
    <w:rsid w:val="00897A66"/>
    <w:rPr>
      <w:rFonts w:ascii="Courier New" w:eastAsia="Times New Roman" w:hAnsi="Courier New" w:cs="Times New Roman"/>
      <w:sz w:val="20"/>
      <w:szCs w:val="20"/>
      <w:lang w:val="x-none"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x-none" w:eastAsia="x-none"/>
    </w:rPr>
  </w:style>
  <w:style w:type="character" w:customStyle="1" w:styleId="NoteHeadingChar11">
    <w:name w:val="Note Heading Char11"/>
    <w:rsid w:val="00897A66"/>
    <w:rPr>
      <w:rFonts w:ascii="Times New Roman" w:eastAsia="Times New Roman" w:hAnsi="Times New Roman" w:cs="Times New Roman"/>
      <w:sz w:val="24"/>
      <w:szCs w:val="24"/>
      <w:lang w:val="x-none" w:eastAsia="x-none"/>
    </w:rPr>
  </w:style>
  <w:style w:type="character" w:customStyle="1" w:styleId="PlainTextChar11">
    <w:name w:val="Plain Text Char11"/>
    <w:rsid w:val="00897A66"/>
    <w:rPr>
      <w:rFonts w:ascii="Courier New" w:eastAsia="Times New Roman" w:hAnsi="Courier New" w:cs="Times New Roman"/>
      <w:sz w:val="20"/>
      <w:szCs w:val="20"/>
      <w:lang w:val="x-none"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1">
    <w:name w:val="Salutation Char11"/>
    <w:rsid w:val="00897A66"/>
    <w:rPr>
      <w:rFonts w:ascii="Times New Roman" w:eastAsia="Times New Roman" w:hAnsi="Times New Roman" w:cs="Times New Roman"/>
      <w:sz w:val="24"/>
      <w:szCs w:val="24"/>
      <w:lang w:val="x-none" w:eastAsia="x-none"/>
    </w:rPr>
  </w:style>
  <w:style w:type="character" w:customStyle="1" w:styleId="SignatureChar11">
    <w:name w:val="Signature Char11"/>
    <w:rsid w:val="00897A66"/>
    <w:rPr>
      <w:rFonts w:ascii="Times New Roman" w:eastAsia="Times New Roman" w:hAnsi="Times New Roman" w:cs="Times New Roman"/>
      <w:sz w:val="24"/>
      <w:szCs w:val="24"/>
      <w:lang w:val="x-none" w:eastAsia="x-none"/>
    </w:rPr>
  </w:style>
  <w:style w:type="character" w:customStyle="1" w:styleId="SubtitleChar11">
    <w:name w:val="Subtitle Char11"/>
    <w:rsid w:val="00897A66"/>
    <w:rPr>
      <w:rFonts w:ascii="Cambria" w:eastAsia="Times New Roman" w:hAnsi="Cambria" w:cs="Times New Roman"/>
      <w:sz w:val="24"/>
      <w:szCs w:val="24"/>
      <w:lang w:val="x-none"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x-none"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x-none"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x-none"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n-U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n-U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x-none"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x-none"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x-none"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x-none" w:eastAsia="x-none"/>
    </w:rPr>
  </w:style>
  <w:style w:type="character" w:customStyle="1" w:styleId="ClosingChar2">
    <w:name w:val="Closing Char2"/>
    <w:rsid w:val="00897A66"/>
    <w:rPr>
      <w:rFonts w:ascii="Times New Roman" w:eastAsia="Times New Roman" w:hAnsi="Times New Roman" w:cs="Times New Roman"/>
      <w:sz w:val="24"/>
      <w:szCs w:val="24"/>
      <w:lang w:val="x-none" w:eastAsia="x-none"/>
    </w:rPr>
  </w:style>
  <w:style w:type="character" w:customStyle="1" w:styleId="DateChar2">
    <w:name w:val="Date Char2"/>
    <w:rsid w:val="00897A66"/>
    <w:rPr>
      <w:rFonts w:ascii="Times New Roman" w:eastAsia="Times New Roman" w:hAnsi="Times New Roman" w:cs="Times New Roman"/>
      <w:sz w:val="24"/>
      <w:szCs w:val="24"/>
      <w:lang w:val="x-none" w:eastAsia="x-none"/>
    </w:rPr>
  </w:style>
  <w:style w:type="character" w:customStyle="1" w:styleId="E-mailSignatureChar2">
    <w:name w:val="E-mail Signature Char2"/>
    <w:rsid w:val="00897A66"/>
    <w:rPr>
      <w:rFonts w:ascii="Times New Roman" w:eastAsia="Times New Roman" w:hAnsi="Times New Roman" w:cs="Times New Roman"/>
      <w:sz w:val="24"/>
      <w:szCs w:val="24"/>
      <w:lang w:val="x-none"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x-none" w:eastAsia="x-none"/>
    </w:rPr>
  </w:style>
  <w:style w:type="character" w:customStyle="1" w:styleId="HTMLPreformattedChar2">
    <w:name w:val="HTML Preformatted Char2"/>
    <w:rsid w:val="00897A66"/>
    <w:rPr>
      <w:rFonts w:ascii="Courier New" w:eastAsia="Times New Roman" w:hAnsi="Courier New" w:cs="Times New Roman"/>
      <w:sz w:val="20"/>
      <w:szCs w:val="20"/>
      <w:lang w:val="x-none"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x-none" w:eastAsia="x-none"/>
    </w:rPr>
  </w:style>
  <w:style w:type="character" w:customStyle="1" w:styleId="NoteHeadingChar2">
    <w:name w:val="Note Heading Char2"/>
    <w:rsid w:val="00897A66"/>
    <w:rPr>
      <w:rFonts w:ascii="Times New Roman" w:eastAsia="Times New Roman" w:hAnsi="Times New Roman" w:cs="Times New Roman"/>
      <w:sz w:val="24"/>
      <w:szCs w:val="24"/>
      <w:lang w:val="x-none" w:eastAsia="x-none"/>
    </w:rPr>
  </w:style>
  <w:style w:type="character" w:customStyle="1" w:styleId="PlainTextChar2">
    <w:name w:val="Plain Text Char2"/>
    <w:rsid w:val="00897A66"/>
    <w:rPr>
      <w:rFonts w:ascii="Courier New" w:eastAsia="Times New Roman" w:hAnsi="Courier New" w:cs="Times New Roman"/>
      <w:sz w:val="20"/>
      <w:szCs w:val="20"/>
      <w:lang w:val="x-none"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
    <w:name w:val="Salutation Char2"/>
    <w:rsid w:val="00897A66"/>
    <w:rPr>
      <w:rFonts w:ascii="Times New Roman" w:eastAsia="Times New Roman" w:hAnsi="Times New Roman" w:cs="Times New Roman"/>
      <w:sz w:val="24"/>
      <w:szCs w:val="24"/>
      <w:lang w:val="x-none" w:eastAsia="x-none"/>
    </w:rPr>
  </w:style>
  <w:style w:type="character" w:customStyle="1" w:styleId="SignatureChar2">
    <w:name w:val="Signature Char2"/>
    <w:rsid w:val="00897A66"/>
    <w:rPr>
      <w:rFonts w:ascii="Times New Roman" w:eastAsia="Times New Roman" w:hAnsi="Times New Roman" w:cs="Times New Roman"/>
      <w:sz w:val="24"/>
      <w:szCs w:val="24"/>
      <w:lang w:val="x-none" w:eastAsia="x-none"/>
    </w:rPr>
  </w:style>
  <w:style w:type="character" w:customStyle="1" w:styleId="SubtitleChar2">
    <w:name w:val="Subtitle Char2"/>
    <w:rsid w:val="00897A66"/>
    <w:rPr>
      <w:rFonts w:ascii="Cambria" w:eastAsia="Times New Roman" w:hAnsi="Cambria" w:cs="Times New Roman"/>
      <w:sz w:val="24"/>
      <w:szCs w:val="24"/>
      <w:lang w:val="x-none"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n-U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x-none"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n-U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n-U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n-U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n-U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x-none"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x-none"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x-none"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n-U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n-U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x-none"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x-none"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x-none"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x-none" w:eastAsia="x-none"/>
    </w:rPr>
  </w:style>
  <w:style w:type="character" w:customStyle="1" w:styleId="ClosingChar3">
    <w:name w:val="Closing Char3"/>
    <w:rsid w:val="00897A66"/>
    <w:rPr>
      <w:rFonts w:ascii="Times New Roman" w:eastAsia="Times New Roman" w:hAnsi="Times New Roman" w:cs="Times New Roman"/>
      <w:sz w:val="24"/>
      <w:szCs w:val="24"/>
      <w:lang w:val="x-none" w:eastAsia="x-none"/>
    </w:rPr>
  </w:style>
  <w:style w:type="character" w:customStyle="1" w:styleId="DateChar3">
    <w:name w:val="Date Char3"/>
    <w:rsid w:val="00897A66"/>
    <w:rPr>
      <w:rFonts w:ascii="Times New Roman" w:eastAsia="Times New Roman" w:hAnsi="Times New Roman" w:cs="Times New Roman"/>
      <w:sz w:val="24"/>
      <w:szCs w:val="24"/>
      <w:lang w:val="x-none" w:eastAsia="x-none"/>
    </w:rPr>
  </w:style>
  <w:style w:type="character" w:customStyle="1" w:styleId="E-mailSignatureChar3">
    <w:name w:val="E-mail Signature Char3"/>
    <w:rsid w:val="00897A66"/>
    <w:rPr>
      <w:rFonts w:ascii="Times New Roman" w:eastAsia="Times New Roman" w:hAnsi="Times New Roman" w:cs="Times New Roman"/>
      <w:sz w:val="24"/>
      <w:szCs w:val="24"/>
      <w:lang w:val="x-none"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x-none" w:eastAsia="x-none"/>
    </w:rPr>
  </w:style>
  <w:style w:type="character" w:customStyle="1" w:styleId="HTMLPreformattedChar3">
    <w:name w:val="HTML Preformatted Char3"/>
    <w:rsid w:val="00897A66"/>
    <w:rPr>
      <w:rFonts w:ascii="Courier New" w:eastAsia="Times New Roman" w:hAnsi="Courier New" w:cs="Times New Roman"/>
      <w:sz w:val="20"/>
      <w:szCs w:val="20"/>
      <w:lang w:val="x-none"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x-none" w:eastAsia="x-none"/>
    </w:rPr>
  </w:style>
  <w:style w:type="character" w:customStyle="1" w:styleId="NoteHeadingChar3">
    <w:name w:val="Note Heading Char3"/>
    <w:rsid w:val="00897A66"/>
    <w:rPr>
      <w:rFonts w:ascii="Times New Roman" w:eastAsia="Times New Roman" w:hAnsi="Times New Roman" w:cs="Times New Roman"/>
      <w:sz w:val="24"/>
      <w:szCs w:val="24"/>
      <w:lang w:val="x-none" w:eastAsia="x-none"/>
    </w:rPr>
  </w:style>
  <w:style w:type="character" w:customStyle="1" w:styleId="PlainTextChar3">
    <w:name w:val="Plain Text Char3"/>
    <w:rsid w:val="00897A66"/>
    <w:rPr>
      <w:rFonts w:ascii="Courier New" w:eastAsia="Times New Roman" w:hAnsi="Courier New" w:cs="Times New Roman"/>
      <w:sz w:val="20"/>
      <w:szCs w:val="20"/>
      <w:lang w:val="x-none"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3">
    <w:name w:val="Salutation Char3"/>
    <w:rsid w:val="00897A66"/>
    <w:rPr>
      <w:rFonts w:ascii="Times New Roman" w:eastAsia="Times New Roman" w:hAnsi="Times New Roman" w:cs="Times New Roman"/>
      <w:sz w:val="24"/>
      <w:szCs w:val="24"/>
      <w:lang w:val="x-none" w:eastAsia="x-none"/>
    </w:rPr>
  </w:style>
  <w:style w:type="character" w:customStyle="1" w:styleId="SignatureChar3">
    <w:name w:val="Signature Char3"/>
    <w:rsid w:val="00897A66"/>
    <w:rPr>
      <w:rFonts w:ascii="Times New Roman" w:eastAsia="Times New Roman" w:hAnsi="Times New Roman" w:cs="Times New Roman"/>
      <w:sz w:val="24"/>
      <w:szCs w:val="24"/>
      <w:lang w:val="x-none" w:eastAsia="x-none"/>
    </w:rPr>
  </w:style>
  <w:style w:type="character" w:customStyle="1" w:styleId="SubtitleChar3">
    <w:name w:val="Subtitle Char3"/>
    <w:rsid w:val="00897A66"/>
    <w:rPr>
      <w:rFonts w:ascii="Cambria" w:eastAsia="Times New Roman" w:hAnsi="Cambria" w:cs="Times New Roman"/>
      <w:sz w:val="24"/>
      <w:szCs w:val="24"/>
      <w:lang w:val="x-none"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n-U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x-none"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x-none"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x-none"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x-none" w:eastAsia="x-none"/>
    </w:rPr>
  </w:style>
  <w:style w:type="character" w:customStyle="1" w:styleId="Heading7Char12">
    <w:name w:val="Heading 7 Char12"/>
    <w:semiHidden/>
    <w:rsid w:val="00897A66"/>
    <w:rPr>
      <w:rFonts w:ascii="Calibri" w:eastAsia="Times New Roman" w:hAnsi="Calibri" w:cs="Times New Roman"/>
      <w:sz w:val="24"/>
      <w:szCs w:val="24"/>
      <w:lang w:val="x-none" w:eastAsia="x-none"/>
    </w:rPr>
  </w:style>
  <w:style w:type="character" w:customStyle="1" w:styleId="Heading8Char12">
    <w:name w:val="Heading 8 Char12"/>
    <w:semiHidden/>
    <w:rsid w:val="00897A66"/>
    <w:rPr>
      <w:rFonts w:ascii="Calibri" w:eastAsia="Times New Roman" w:hAnsi="Calibri" w:cs="Times New Roman"/>
      <w:i/>
      <w:iCs/>
      <w:sz w:val="24"/>
      <w:szCs w:val="24"/>
      <w:lang w:val="x-none"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x-none"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x-none"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x-none"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x-none"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x-none"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x-none"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x-none" w:eastAsia="x-none"/>
    </w:rPr>
  </w:style>
  <w:style w:type="character" w:customStyle="1" w:styleId="ClosingChar12">
    <w:name w:val="Closing Char12"/>
    <w:rsid w:val="00897A66"/>
    <w:rPr>
      <w:rFonts w:ascii="Times New Roman" w:eastAsia="Times New Roman" w:hAnsi="Times New Roman" w:cs="Times New Roman"/>
      <w:sz w:val="24"/>
      <w:szCs w:val="24"/>
      <w:lang w:val="x-none" w:eastAsia="x-none"/>
    </w:rPr>
  </w:style>
  <w:style w:type="character" w:customStyle="1" w:styleId="DateChar12">
    <w:name w:val="Date Char12"/>
    <w:rsid w:val="00897A66"/>
    <w:rPr>
      <w:rFonts w:ascii="Times New Roman" w:eastAsia="Times New Roman" w:hAnsi="Times New Roman" w:cs="Times New Roman"/>
      <w:sz w:val="24"/>
      <w:szCs w:val="24"/>
      <w:lang w:val="x-none"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x-none"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x-none" w:eastAsia="x-none"/>
    </w:rPr>
  </w:style>
  <w:style w:type="character" w:customStyle="1" w:styleId="HTMLPreformattedChar12">
    <w:name w:val="HTML Preformatted Char12"/>
    <w:rsid w:val="00897A66"/>
    <w:rPr>
      <w:rFonts w:ascii="Courier New" w:eastAsia="Times New Roman" w:hAnsi="Courier New" w:cs="Times New Roman"/>
      <w:sz w:val="20"/>
      <w:szCs w:val="20"/>
      <w:lang w:val="x-none"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x-none" w:eastAsia="x-none"/>
    </w:rPr>
  </w:style>
  <w:style w:type="character" w:customStyle="1" w:styleId="NoteHeadingChar12">
    <w:name w:val="Note Heading Char12"/>
    <w:rsid w:val="00897A66"/>
    <w:rPr>
      <w:rFonts w:ascii="Times New Roman" w:eastAsia="Times New Roman" w:hAnsi="Times New Roman" w:cs="Times New Roman"/>
      <w:sz w:val="24"/>
      <w:szCs w:val="24"/>
      <w:lang w:val="x-none" w:eastAsia="x-none"/>
    </w:rPr>
  </w:style>
  <w:style w:type="character" w:customStyle="1" w:styleId="PlainTextChar12">
    <w:name w:val="Plain Text Char12"/>
    <w:rsid w:val="00897A66"/>
    <w:rPr>
      <w:rFonts w:ascii="Courier New" w:eastAsia="Times New Roman" w:hAnsi="Courier New" w:cs="Times New Roman"/>
      <w:sz w:val="20"/>
      <w:szCs w:val="20"/>
      <w:lang w:val="x-none"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12">
    <w:name w:val="Salutation Char12"/>
    <w:rsid w:val="00897A66"/>
    <w:rPr>
      <w:rFonts w:ascii="Times New Roman" w:eastAsia="Times New Roman" w:hAnsi="Times New Roman" w:cs="Times New Roman"/>
      <w:sz w:val="24"/>
      <w:szCs w:val="24"/>
      <w:lang w:val="x-none" w:eastAsia="x-none"/>
    </w:rPr>
  </w:style>
  <w:style w:type="character" w:customStyle="1" w:styleId="SignatureChar12">
    <w:name w:val="Signature Char12"/>
    <w:rsid w:val="00897A66"/>
    <w:rPr>
      <w:rFonts w:ascii="Times New Roman" w:eastAsia="Times New Roman" w:hAnsi="Times New Roman" w:cs="Times New Roman"/>
      <w:sz w:val="24"/>
      <w:szCs w:val="24"/>
      <w:lang w:val="x-none" w:eastAsia="x-none"/>
    </w:rPr>
  </w:style>
  <w:style w:type="character" w:customStyle="1" w:styleId="SubtitleChar12">
    <w:name w:val="Subtitle Char12"/>
    <w:rsid w:val="00897A66"/>
    <w:rPr>
      <w:rFonts w:ascii="Cambria" w:eastAsia="Times New Roman" w:hAnsi="Cambria" w:cs="Times New Roman"/>
      <w:sz w:val="24"/>
      <w:szCs w:val="24"/>
      <w:lang w:val="x-none"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x-none"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x-none"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x-none"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n-U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n-U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x-none"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x-none"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x-none"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x-none" w:eastAsia="x-none"/>
    </w:rPr>
  </w:style>
  <w:style w:type="character" w:customStyle="1" w:styleId="ClosingChar21">
    <w:name w:val="Closing Char21"/>
    <w:rsid w:val="00897A66"/>
    <w:rPr>
      <w:rFonts w:ascii="Times New Roman" w:eastAsia="Times New Roman" w:hAnsi="Times New Roman" w:cs="Times New Roman"/>
      <w:sz w:val="24"/>
      <w:szCs w:val="24"/>
      <w:lang w:val="x-none" w:eastAsia="x-none"/>
    </w:rPr>
  </w:style>
  <w:style w:type="character" w:customStyle="1" w:styleId="DateChar21">
    <w:name w:val="Date Char21"/>
    <w:rsid w:val="00897A66"/>
    <w:rPr>
      <w:rFonts w:ascii="Times New Roman" w:eastAsia="Times New Roman" w:hAnsi="Times New Roman" w:cs="Times New Roman"/>
      <w:sz w:val="24"/>
      <w:szCs w:val="24"/>
      <w:lang w:val="x-none"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x-none"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x-none" w:eastAsia="x-none"/>
    </w:rPr>
  </w:style>
  <w:style w:type="character" w:customStyle="1" w:styleId="HTMLPreformattedChar21">
    <w:name w:val="HTML Preformatted Char21"/>
    <w:rsid w:val="00897A66"/>
    <w:rPr>
      <w:rFonts w:ascii="Courier New" w:eastAsia="Times New Roman" w:hAnsi="Courier New" w:cs="Times New Roman"/>
      <w:sz w:val="20"/>
      <w:szCs w:val="20"/>
      <w:lang w:val="x-none"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x-none"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x-none" w:eastAsia="x-none"/>
    </w:rPr>
  </w:style>
  <w:style w:type="character" w:customStyle="1" w:styleId="NoteHeadingChar21">
    <w:name w:val="Note Heading Char21"/>
    <w:rsid w:val="00897A66"/>
    <w:rPr>
      <w:rFonts w:ascii="Times New Roman" w:eastAsia="Times New Roman" w:hAnsi="Times New Roman" w:cs="Times New Roman"/>
      <w:sz w:val="24"/>
      <w:szCs w:val="24"/>
      <w:lang w:val="x-none" w:eastAsia="x-none"/>
    </w:rPr>
  </w:style>
  <w:style w:type="character" w:customStyle="1" w:styleId="PlainTextChar21">
    <w:name w:val="Plain Text Char21"/>
    <w:rsid w:val="00897A66"/>
    <w:rPr>
      <w:rFonts w:ascii="Courier New" w:eastAsia="Times New Roman" w:hAnsi="Courier New" w:cs="Times New Roman"/>
      <w:sz w:val="20"/>
      <w:szCs w:val="20"/>
      <w:lang w:val="x-none"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x-none" w:eastAsia="x-none"/>
    </w:rPr>
  </w:style>
  <w:style w:type="character" w:customStyle="1" w:styleId="SalutationChar21">
    <w:name w:val="Salutation Char21"/>
    <w:rsid w:val="00897A66"/>
    <w:rPr>
      <w:rFonts w:ascii="Times New Roman" w:eastAsia="Times New Roman" w:hAnsi="Times New Roman" w:cs="Times New Roman"/>
      <w:sz w:val="24"/>
      <w:szCs w:val="24"/>
      <w:lang w:val="x-none" w:eastAsia="x-none"/>
    </w:rPr>
  </w:style>
  <w:style w:type="character" w:customStyle="1" w:styleId="SignatureChar21">
    <w:name w:val="Signature Char21"/>
    <w:rsid w:val="00897A66"/>
    <w:rPr>
      <w:rFonts w:ascii="Times New Roman" w:eastAsia="Times New Roman" w:hAnsi="Times New Roman" w:cs="Times New Roman"/>
      <w:sz w:val="24"/>
      <w:szCs w:val="24"/>
      <w:lang w:val="x-none" w:eastAsia="x-none"/>
    </w:rPr>
  </w:style>
  <w:style w:type="character" w:customStyle="1" w:styleId="SubtitleChar21">
    <w:name w:val="Subtitle Char21"/>
    <w:rsid w:val="00897A66"/>
    <w:rPr>
      <w:rFonts w:ascii="Cambria" w:eastAsia="Times New Roman" w:hAnsi="Cambria" w:cs="Times New Roman"/>
      <w:sz w:val="24"/>
      <w:szCs w:val="24"/>
      <w:lang w:val="x-none"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n-U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x-none"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n-U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n-U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n-U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n-U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x-none"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n-U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n-U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n-U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n-U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x-none"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x-none"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x-none"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x-none"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x-none"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x-none"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x-none"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x-none"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x-none" w:eastAsia="x-none"/>
    </w:rPr>
  </w:style>
  <w:style w:type="character" w:customStyle="1" w:styleId="ClosingChar4">
    <w:name w:val="Closing Char4"/>
    <w:rsid w:val="00E83451"/>
    <w:rPr>
      <w:rFonts w:ascii="Times New Roman" w:eastAsia="Times New Roman" w:hAnsi="Times New Roman" w:cs="Times New Roman"/>
      <w:sz w:val="24"/>
      <w:szCs w:val="24"/>
      <w:lang w:val="x-none" w:eastAsia="x-none"/>
    </w:rPr>
  </w:style>
  <w:style w:type="character" w:customStyle="1" w:styleId="DateChar4">
    <w:name w:val="Date Char4"/>
    <w:rsid w:val="00E83451"/>
    <w:rPr>
      <w:rFonts w:ascii="Times New Roman" w:eastAsia="Times New Roman" w:hAnsi="Times New Roman" w:cs="Times New Roman"/>
      <w:sz w:val="24"/>
      <w:szCs w:val="24"/>
      <w:lang w:val="x-none" w:eastAsia="x-none"/>
    </w:rPr>
  </w:style>
  <w:style w:type="character" w:customStyle="1" w:styleId="E-mailSignatureChar4">
    <w:name w:val="E-mail Signature Char4"/>
    <w:rsid w:val="00E83451"/>
    <w:rPr>
      <w:rFonts w:ascii="Times New Roman" w:eastAsia="Times New Roman" w:hAnsi="Times New Roman" w:cs="Times New Roman"/>
      <w:sz w:val="24"/>
      <w:szCs w:val="24"/>
      <w:lang w:val="x-none"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x-none" w:eastAsia="x-none"/>
    </w:rPr>
  </w:style>
  <w:style w:type="character" w:customStyle="1" w:styleId="HTMLPreformattedChar4">
    <w:name w:val="HTML Preformatted Char4"/>
    <w:rsid w:val="00E83451"/>
    <w:rPr>
      <w:rFonts w:ascii="Courier New" w:eastAsia="Times New Roman" w:hAnsi="Courier New" w:cs="Times New Roman"/>
      <w:sz w:val="20"/>
      <w:szCs w:val="20"/>
      <w:lang w:val="x-none"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x-none" w:eastAsia="x-none"/>
    </w:rPr>
  </w:style>
  <w:style w:type="character" w:customStyle="1" w:styleId="NoteHeadingChar4">
    <w:name w:val="Note Heading Char4"/>
    <w:rsid w:val="00E83451"/>
    <w:rPr>
      <w:rFonts w:ascii="Times New Roman" w:eastAsia="Times New Roman" w:hAnsi="Times New Roman" w:cs="Times New Roman"/>
      <w:sz w:val="24"/>
      <w:szCs w:val="24"/>
      <w:lang w:val="x-none" w:eastAsia="x-none"/>
    </w:rPr>
  </w:style>
  <w:style w:type="character" w:customStyle="1" w:styleId="PlainTextChar4">
    <w:name w:val="Plain Text Char4"/>
    <w:rsid w:val="00E83451"/>
    <w:rPr>
      <w:rFonts w:ascii="Courier New" w:eastAsia="Times New Roman" w:hAnsi="Courier New" w:cs="Times New Roman"/>
      <w:sz w:val="20"/>
      <w:szCs w:val="20"/>
      <w:lang w:val="x-none"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4">
    <w:name w:val="Salutation Char4"/>
    <w:rsid w:val="00E83451"/>
    <w:rPr>
      <w:rFonts w:ascii="Times New Roman" w:eastAsia="Times New Roman" w:hAnsi="Times New Roman" w:cs="Times New Roman"/>
      <w:sz w:val="24"/>
      <w:szCs w:val="24"/>
      <w:lang w:val="x-none" w:eastAsia="x-none"/>
    </w:rPr>
  </w:style>
  <w:style w:type="character" w:customStyle="1" w:styleId="SignatureChar4">
    <w:name w:val="Signature Char4"/>
    <w:rsid w:val="00E83451"/>
    <w:rPr>
      <w:rFonts w:ascii="Times New Roman" w:eastAsia="Times New Roman" w:hAnsi="Times New Roman" w:cs="Times New Roman"/>
      <w:sz w:val="24"/>
      <w:szCs w:val="24"/>
      <w:lang w:val="x-none" w:eastAsia="x-none"/>
    </w:rPr>
  </w:style>
  <w:style w:type="character" w:customStyle="1" w:styleId="SubtitleChar4">
    <w:name w:val="Subtitle Char4"/>
    <w:rsid w:val="00E83451"/>
    <w:rPr>
      <w:rFonts w:ascii="Cambria" w:eastAsia="Times New Roman" w:hAnsi="Cambria" w:cs="Times New Roman"/>
      <w:sz w:val="24"/>
      <w:szCs w:val="24"/>
      <w:lang w:val="x-none"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x-none"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x-none"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x-none"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x-none"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x-none"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x-none"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x-none"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x-none"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x-none"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x-none"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x-none"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x-none"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x-none"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x-none"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x-none" w:eastAsia="x-none"/>
    </w:rPr>
  </w:style>
  <w:style w:type="character" w:customStyle="1" w:styleId="ClosingChar5">
    <w:name w:val="Closing Char5"/>
    <w:rsid w:val="00E83451"/>
    <w:rPr>
      <w:rFonts w:ascii="Times New Roman" w:eastAsia="Times New Roman" w:hAnsi="Times New Roman" w:cs="Times New Roman"/>
      <w:sz w:val="24"/>
      <w:szCs w:val="24"/>
      <w:lang w:val="x-none" w:eastAsia="x-none"/>
    </w:rPr>
  </w:style>
  <w:style w:type="character" w:customStyle="1" w:styleId="DateChar5">
    <w:name w:val="Date Char5"/>
    <w:rsid w:val="00E83451"/>
    <w:rPr>
      <w:rFonts w:ascii="Times New Roman" w:eastAsia="Times New Roman" w:hAnsi="Times New Roman" w:cs="Times New Roman"/>
      <w:sz w:val="24"/>
      <w:szCs w:val="24"/>
      <w:lang w:val="x-none" w:eastAsia="x-none"/>
    </w:rPr>
  </w:style>
  <w:style w:type="character" w:customStyle="1" w:styleId="E-mailSignatureChar5">
    <w:name w:val="E-mail Signature Char5"/>
    <w:rsid w:val="00E83451"/>
    <w:rPr>
      <w:rFonts w:ascii="Times New Roman" w:eastAsia="Times New Roman" w:hAnsi="Times New Roman" w:cs="Times New Roman"/>
      <w:sz w:val="24"/>
      <w:szCs w:val="24"/>
      <w:lang w:val="x-none"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x-none" w:eastAsia="x-none"/>
    </w:rPr>
  </w:style>
  <w:style w:type="character" w:customStyle="1" w:styleId="HTMLPreformattedChar5">
    <w:name w:val="HTML Preformatted Char5"/>
    <w:rsid w:val="00E83451"/>
    <w:rPr>
      <w:rFonts w:ascii="Courier New" w:eastAsia="Times New Roman" w:hAnsi="Courier New" w:cs="Times New Roman"/>
      <w:sz w:val="20"/>
      <w:szCs w:val="20"/>
      <w:lang w:val="x-none"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x-none"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x-none" w:eastAsia="x-none"/>
    </w:rPr>
  </w:style>
  <w:style w:type="character" w:customStyle="1" w:styleId="NoteHeadingChar5">
    <w:name w:val="Note Heading Char5"/>
    <w:rsid w:val="00E83451"/>
    <w:rPr>
      <w:rFonts w:ascii="Times New Roman" w:eastAsia="Times New Roman" w:hAnsi="Times New Roman" w:cs="Times New Roman"/>
      <w:sz w:val="24"/>
      <w:szCs w:val="24"/>
      <w:lang w:val="x-none" w:eastAsia="x-none"/>
    </w:rPr>
  </w:style>
  <w:style w:type="character" w:customStyle="1" w:styleId="PlainTextChar5">
    <w:name w:val="Plain Text Char5"/>
    <w:rsid w:val="00E83451"/>
    <w:rPr>
      <w:rFonts w:ascii="Courier New" w:eastAsia="Times New Roman" w:hAnsi="Courier New" w:cs="Times New Roman"/>
      <w:sz w:val="20"/>
      <w:szCs w:val="20"/>
      <w:lang w:val="x-none"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x-none" w:eastAsia="x-none"/>
    </w:rPr>
  </w:style>
  <w:style w:type="character" w:customStyle="1" w:styleId="SalutationChar5">
    <w:name w:val="Salutation Char5"/>
    <w:rsid w:val="00E83451"/>
    <w:rPr>
      <w:rFonts w:ascii="Times New Roman" w:eastAsia="Times New Roman" w:hAnsi="Times New Roman" w:cs="Times New Roman"/>
      <w:sz w:val="24"/>
      <w:szCs w:val="24"/>
      <w:lang w:val="x-none" w:eastAsia="x-none"/>
    </w:rPr>
  </w:style>
  <w:style w:type="character" w:customStyle="1" w:styleId="SignatureChar5">
    <w:name w:val="Signature Char5"/>
    <w:rsid w:val="00E83451"/>
    <w:rPr>
      <w:rFonts w:ascii="Times New Roman" w:eastAsia="Times New Roman" w:hAnsi="Times New Roman" w:cs="Times New Roman"/>
      <w:sz w:val="24"/>
      <w:szCs w:val="24"/>
      <w:lang w:val="x-none" w:eastAsia="x-none"/>
    </w:rPr>
  </w:style>
  <w:style w:type="character" w:customStyle="1" w:styleId="SubtitleChar5">
    <w:name w:val="Subtitle Char5"/>
    <w:rsid w:val="00E83451"/>
    <w:rPr>
      <w:rFonts w:ascii="Cambria" w:eastAsia="Times New Roman" w:hAnsi="Cambria" w:cs="Times New Roman"/>
      <w:sz w:val="24"/>
      <w:szCs w:val="24"/>
      <w:lang w:val="x-none"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x-none"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x-none"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x-none"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x-none"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x-none"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x-none"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x-none"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x-none"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x-none"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x-none"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x-none"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x-none"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2" ma:contentTypeDescription="Create a new document." ma:contentTypeScope="" ma:versionID="eb58eda9307892d1199848a8372b4ac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4b0fd55076b51b724a6c453615f1ae0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2.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79BCD02C-14E7-472A-8C13-50D61565C08A}">
  <ds:schemaRefs>
    <ds:schemaRef ds:uri="http://schemas.microsoft.com/sharepoint/v3/contenttype/forms"/>
  </ds:schemaRefs>
</ds:datastoreItem>
</file>

<file path=customXml/itemProps4.xml><?xml version="1.0" encoding="utf-8"?>
<ds:datastoreItem xmlns:ds="http://schemas.openxmlformats.org/officeDocument/2006/customXml" ds:itemID="{406E3872-3783-4E79-9B2C-BA6389BDDF86}">
  <ds:schemaRefs>
    <ds:schemaRef ds:uri="http://schemas.microsoft.com/sharepoint/v3/contenttype/forms"/>
  </ds:schemaRefs>
</ds:datastoreItem>
</file>

<file path=customXml/itemProps5.xml><?xml version="1.0" encoding="utf-8"?>
<ds:datastoreItem xmlns:ds="http://schemas.openxmlformats.org/officeDocument/2006/customXml" ds:itemID="{C083BCCB-6FE3-4ED6-A663-6E2CD0822C9A}"/>
</file>

<file path=docProps/app.xml><?xml version="1.0" encoding="utf-8"?>
<Properties xmlns="http://schemas.openxmlformats.org/officeDocument/2006/extended-properties" xmlns:vt="http://schemas.openxmlformats.org/officeDocument/2006/docPropsVTypes">
  <Template>Normal</Template>
  <TotalTime>1</TotalTime>
  <Pages>2</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8421</CharactersWithSpaces>
  <SharedDoc>false</SharedDoc>
  <HLinks>
    <vt:vector size="438" baseType="variant">
      <vt:variant>
        <vt:i4>6946882</vt:i4>
      </vt:variant>
      <vt:variant>
        <vt:i4>5484</vt:i4>
      </vt:variant>
      <vt:variant>
        <vt:i4>0</vt:i4>
      </vt:variant>
      <vt:variant>
        <vt:i4>5</vt:i4>
      </vt:variant>
      <vt:variant>
        <vt:lpwstr>https://www.krav.se/wp-content/uploads/2018/12/kravs_extra_requirements_processing_packaging_handling_fylla_i.pdf</vt:lpwstr>
      </vt:variant>
      <vt:variant>
        <vt:lpwstr/>
      </vt:variant>
      <vt:variant>
        <vt:i4>7012470</vt:i4>
      </vt:variant>
      <vt:variant>
        <vt:i4>5313</vt:i4>
      </vt:variant>
      <vt:variant>
        <vt:i4>0</vt:i4>
      </vt:variant>
      <vt:variant>
        <vt:i4>5</vt:i4>
      </vt:variant>
      <vt:variant>
        <vt:lpwstr>https://www.icbag.ch/resources/Merkblaetter/ENG/ENG_ExportationtoSwitzerland_2020.pdf</vt:lpwstr>
      </vt:variant>
      <vt:variant>
        <vt:lpwstr/>
      </vt:variant>
      <vt:variant>
        <vt:i4>5308418</vt:i4>
      </vt:variant>
      <vt:variant>
        <vt:i4>5310</vt:i4>
      </vt:variant>
      <vt:variant>
        <vt:i4>0</vt:i4>
      </vt:variant>
      <vt:variant>
        <vt:i4>5</vt:i4>
      </vt:variant>
      <vt:variant>
        <vt:lpwstr>https://www.icbag.ch/downloads/downloads/guidelinesinstructions.html</vt:lpwstr>
      </vt:variant>
      <vt:variant>
        <vt:lpwstr/>
      </vt:variant>
      <vt:variant>
        <vt:i4>6684765</vt:i4>
      </vt:variant>
      <vt:variant>
        <vt:i4>5307</vt:i4>
      </vt:variant>
      <vt:variant>
        <vt:i4>0</vt:i4>
      </vt:variant>
      <vt:variant>
        <vt:i4>5</vt:i4>
      </vt:variant>
      <vt:variant>
        <vt:lpwstr>https://www.icbag.ch/resources/Merkblaetter/ENG/ENG_DocumentsfortheBioSuissecertification2020.pdf</vt:lpwstr>
      </vt:variant>
      <vt:variant>
        <vt:lpwstr/>
      </vt:variant>
      <vt:variant>
        <vt:i4>262192</vt:i4>
      </vt:variant>
      <vt:variant>
        <vt:i4>5256</vt:i4>
      </vt:variant>
      <vt:variant>
        <vt:i4>0</vt:i4>
      </vt:variant>
      <vt:variant>
        <vt:i4>5</vt:i4>
      </vt:variant>
      <vt:variant>
        <vt:lpwstr/>
      </vt:variant>
      <vt:variant>
        <vt:lpwstr>_top</vt:lpwstr>
      </vt:variant>
      <vt:variant>
        <vt:i4>262192</vt:i4>
      </vt:variant>
      <vt:variant>
        <vt:i4>5253</vt:i4>
      </vt:variant>
      <vt:variant>
        <vt:i4>0</vt:i4>
      </vt:variant>
      <vt:variant>
        <vt:i4>5</vt:i4>
      </vt:variant>
      <vt:variant>
        <vt:lpwstr/>
      </vt:variant>
      <vt:variant>
        <vt:lpwstr>_top</vt:lpwstr>
      </vt:variant>
      <vt:variant>
        <vt:i4>5636114</vt:i4>
      </vt:variant>
      <vt:variant>
        <vt:i4>5241</vt:i4>
      </vt:variant>
      <vt:variant>
        <vt:i4>0</vt:i4>
      </vt:variant>
      <vt:variant>
        <vt:i4>5</vt:i4>
      </vt:variant>
      <vt:variant>
        <vt:lpwstr>http://eur-lex.europa.eu/LexUriServ/LexUriServ.do?uri=OJ:L:2010:084:0019:0022:EN:PDF</vt:lpwstr>
      </vt:variant>
      <vt:variant>
        <vt:lpwstr/>
      </vt:variant>
      <vt:variant>
        <vt:i4>3342427</vt:i4>
      </vt:variant>
      <vt:variant>
        <vt:i4>5238</vt:i4>
      </vt:variant>
      <vt:variant>
        <vt:i4>0</vt:i4>
      </vt:variant>
      <vt:variant>
        <vt:i4>5</vt:i4>
      </vt:variant>
      <vt:variant>
        <vt:lpwstr>https://ec.europa.eu/info/sites/info/files/food-farming-fisheries/farming/documents/organic-logo-user-manual_en.pdf</vt:lpwstr>
      </vt:variant>
      <vt:variant>
        <vt:lpwstr/>
      </vt:variant>
      <vt:variant>
        <vt:i4>1048701</vt:i4>
      </vt:variant>
      <vt:variant>
        <vt:i4>5235</vt:i4>
      </vt:variant>
      <vt:variant>
        <vt:i4>0</vt:i4>
      </vt:variant>
      <vt:variant>
        <vt:i4>5</vt:i4>
      </vt:variant>
      <vt:variant>
        <vt:lpwstr>https://ec.europa.eu/agriculture/organic/downloads/logo_en</vt:lpwstr>
      </vt:variant>
      <vt:variant>
        <vt:lpwstr/>
      </vt:variant>
      <vt:variant>
        <vt:i4>1245269</vt:i4>
      </vt:variant>
      <vt:variant>
        <vt:i4>5232</vt:i4>
      </vt:variant>
      <vt:variant>
        <vt:i4>0</vt:i4>
      </vt:variant>
      <vt:variant>
        <vt:i4>5</vt:i4>
      </vt:variant>
      <vt:variant>
        <vt:lpwstr>https://www.iso.org/obp/ui/</vt:lpwstr>
      </vt:variant>
      <vt:variant>
        <vt:lpwstr>search</vt:lpwstr>
      </vt:variant>
      <vt:variant>
        <vt:i4>4128856</vt:i4>
      </vt:variant>
      <vt:variant>
        <vt:i4>5094</vt:i4>
      </vt:variant>
      <vt:variant>
        <vt:i4>0</vt:i4>
      </vt:variant>
      <vt:variant>
        <vt:i4>5</vt:i4>
      </vt:variant>
      <vt:variant>
        <vt:lpwstr>http://www.enviagro.go.kr/portal/content/html/import/pdf/Import_Certificate(USA).pdf</vt:lpwstr>
      </vt:variant>
      <vt:variant>
        <vt:lpwstr/>
      </vt:variant>
      <vt:variant>
        <vt:i4>524310</vt:i4>
      </vt:variant>
      <vt:variant>
        <vt:i4>4995</vt:i4>
      </vt:variant>
      <vt:variant>
        <vt:i4>0</vt:i4>
      </vt:variant>
      <vt:variant>
        <vt:i4>5</vt:i4>
      </vt:variant>
      <vt:variant>
        <vt:lpwstr>https://www.ams.usda.gov/sites/default/files/media/NOP Exporting Organic to Korea.pdf</vt:lpwstr>
      </vt:variant>
      <vt:variant>
        <vt:lpwstr/>
      </vt:variant>
      <vt:variant>
        <vt:i4>6881320</vt:i4>
      </vt:variant>
      <vt:variant>
        <vt:i4>4968</vt:i4>
      </vt:variant>
      <vt:variant>
        <vt:i4>0</vt:i4>
      </vt:variant>
      <vt:variant>
        <vt:i4>5</vt:i4>
      </vt:variant>
      <vt:variant>
        <vt:lpwstr>http://bit.ly/FOAG-organic-farming</vt:lpwstr>
      </vt:variant>
      <vt:variant>
        <vt:lpwstr/>
      </vt:variant>
      <vt:variant>
        <vt:i4>2424869</vt:i4>
      </vt:variant>
      <vt:variant>
        <vt:i4>4887</vt:i4>
      </vt:variant>
      <vt:variant>
        <vt:i4>0</vt:i4>
      </vt:variant>
      <vt:variant>
        <vt:i4>5</vt:i4>
      </vt:variant>
      <vt:variant>
        <vt:lpwstr>https://www.ams.usda.gov/sites/default/files/media/exporting organic products to switz.pdf</vt:lpwstr>
      </vt:variant>
      <vt:variant>
        <vt:lpwstr/>
      </vt:variant>
      <vt:variant>
        <vt:i4>4063290</vt:i4>
      </vt:variant>
      <vt:variant>
        <vt:i4>4875</vt:i4>
      </vt:variant>
      <vt:variant>
        <vt:i4>0</vt:i4>
      </vt:variant>
      <vt:variant>
        <vt:i4>5</vt:i4>
      </vt:variant>
      <vt:variant>
        <vt:lpwstr>https://app.box.com/s/21ohd3r3fwm5osxcx38rqryaz3vrlss4</vt:lpwstr>
      </vt:variant>
      <vt:variant>
        <vt:lpwstr/>
      </vt:variant>
      <vt:variant>
        <vt:i4>3014709</vt:i4>
      </vt:variant>
      <vt:variant>
        <vt:i4>4791</vt:i4>
      </vt:variant>
      <vt:variant>
        <vt:i4>0</vt:i4>
      </vt:variant>
      <vt:variant>
        <vt:i4>5</vt:i4>
      </vt:variant>
      <vt:variant>
        <vt:lpwstr>https://www.ams.usda.gov/services/organic-certification/international-trade/Taiwan</vt:lpwstr>
      </vt:variant>
      <vt:variant>
        <vt:lpwstr/>
      </vt:variant>
      <vt:variant>
        <vt:i4>3080297</vt:i4>
      </vt:variant>
      <vt:variant>
        <vt:i4>4725</vt:i4>
      </vt:variant>
      <vt:variant>
        <vt:i4>0</vt:i4>
      </vt:variant>
      <vt:variant>
        <vt:i4>5</vt:i4>
      </vt:variant>
      <vt:variant>
        <vt:lpwstr>https://www.ams.usda.gov/sites/default/files/media/NOP Exporting Organic Products to Japan.pdf</vt:lpwstr>
      </vt:variant>
      <vt:variant>
        <vt:lpwstr/>
      </vt:variant>
      <vt:variant>
        <vt:i4>3473527</vt:i4>
      </vt:variant>
      <vt:variant>
        <vt:i4>4710</vt:i4>
      </vt:variant>
      <vt:variant>
        <vt:i4>0</vt:i4>
      </vt:variant>
      <vt:variant>
        <vt:i4>5</vt:i4>
      </vt:variant>
      <vt:variant>
        <vt:lpwstr>https://www.ams.usda.gov/sites/default/files/media/NOP US Canada Agreement.pdf</vt:lpwstr>
      </vt:variant>
      <vt:variant>
        <vt:lpwstr/>
      </vt:variant>
      <vt:variant>
        <vt:i4>3604512</vt:i4>
      </vt:variant>
      <vt:variant>
        <vt:i4>4644</vt:i4>
      </vt:variant>
      <vt:variant>
        <vt:i4>0</vt:i4>
      </vt:variant>
      <vt:variant>
        <vt:i4>5</vt:i4>
      </vt:variant>
      <vt:variant>
        <vt:lpwstr>https://www.ams.usda.gov/services/organic-certification/international-trade/Canada</vt:lpwstr>
      </vt:variant>
      <vt:variant>
        <vt:lpwstr/>
      </vt:variant>
      <vt:variant>
        <vt:i4>8192050</vt:i4>
      </vt:variant>
      <vt:variant>
        <vt:i4>4602</vt:i4>
      </vt:variant>
      <vt:variant>
        <vt:i4>0</vt:i4>
      </vt:variant>
      <vt:variant>
        <vt:i4>5</vt:i4>
      </vt:variant>
      <vt:variant>
        <vt:lpwstr>https://ec.europa.eu/agriculture/organic/sites/orgfarming/files/docs/body/organic_logo-faq_en.pdf</vt:lpwstr>
      </vt:variant>
      <vt:variant>
        <vt:lpwstr/>
      </vt:variant>
      <vt:variant>
        <vt:i4>1048701</vt:i4>
      </vt:variant>
      <vt:variant>
        <vt:i4>4599</vt:i4>
      </vt:variant>
      <vt:variant>
        <vt:i4>0</vt:i4>
      </vt:variant>
      <vt:variant>
        <vt:i4>5</vt:i4>
      </vt:variant>
      <vt:variant>
        <vt:lpwstr>https://ec.europa.eu/agriculture/organic/downloads/logo_en</vt:lpwstr>
      </vt:variant>
      <vt:variant>
        <vt:lpwstr/>
      </vt:variant>
      <vt:variant>
        <vt:i4>5636114</vt:i4>
      </vt:variant>
      <vt:variant>
        <vt:i4>4596</vt:i4>
      </vt:variant>
      <vt:variant>
        <vt:i4>0</vt:i4>
      </vt:variant>
      <vt:variant>
        <vt:i4>5</vt:i4>
      </vt:variant>
      <vt:variant>
        <vt:lpwstr>http://eur-lex.europa.eu/LexUriServ/LexUriServ.do?uri=OJ:L:2010:084:0019:0022:EN:PDF</vt:lpwstr>
      </vt:variant>
      <vt:variant>
        <vt:lpwstr/>
      </vt:variant>
      <vt:variant>
        <vt:i4>2228344</vt:i4>
      </vt:variant>
      <vt:variant>
        <vt:i4>4593</vt:i4>
      </vt:variant>
      <vt:variant>
        <vt:i4>0</vt:i4>
      </vt:variant>
      <vt:variant>
        <vt:i4>5</vt:i4>
      </vt:variant>
      <vt:variant>
        <vt:lpwstr>https://www.ams.usda.gov/sites/default/files/media/NOP Accessing EU Market.pdf</vt:lpwstr>
      </vt:variant>
      <vt:variant>
        <vt:lpwstr/>
      </vt:variant>
      <vt:variant>
        <vt:i4>3473518</vt:i4>
      </vt:variant>
      <vt:variant>
        <vt:i4>4512</vt:i4>
      </vt:variant>
      <vt:variant>
        <vt:i4>0</vt:i4>
      </vt:variant>
      <vt:variant>
        <vt:i4>5</vt:i4>
      </vt:variant>
      <vt:variant>
        <vt:lpwstr>https://www.ams.usda.gov/services/organic-certification/international-trade/European Union</vt:lpwstr>
      </vt:variant>
      <vt:variant>
        <vt:lpwstr/>
      </vt:variant>
      <vt:variant>
        <vt:i4>7078005</vt:i4>
      </vt:variant>
      <vt:variant>
        <vt:i4>2961</vt:i4>
      </vt:variant>
      <vt:variant>
        <vt:i4>0</vt:i4>
      </vt:variant>
      <vt:variant>
        <vt:i4>5</vt:i4>
      </vt:variant>
      <vt:variant>
        <vt:lpwstr>https://www.ams.usda.gov/sites/default/files/media/NOP5037DraftGuidancePercentCalculations.pdf</vt:lpwstr>
      </vt:variant>
      <vt:variant>
        <vt:lpwstr/>
      </vt:variant>
      <vt:variant>
        <vt:i4>2293814</vt:i4>
      </vt:variant>
      <vt:variant>
        <vt:i4>2958</vt:i4>
      </vt:variant>
      <vt:variant>
        <vt:i4>0</vt:i4>
      </vt:variant>
      <vt:variant>
        <vt:i4>5</vt:i4>
      </vt:variant>
      <vt:variant>
        <vt:lpwstr>https://www.ams.usda.gov/sites/default/files/media/OrganicTextilePolicyMemo.pdf</vt:lpwstr>
      </vt:variant>
      <vt:variant>
        <vt:lpwstr/>
      </vt:variant>
      <vt:variant>
        <vt:i4>6750268</vt:i4>
      </vt:variant>
      <vt:variant>
        <vt:i4>2955</vt:i4>
      </vt:variant>
      <vt:variant>
        <vt:i4>0</vt:i4>
      </vt:variant>
      <vt:variant>
        <vt:i4>5</vt:i4>
      </vt:variant>
      <vt:variant>
        <vt:lpwstr>https://www.ams.usda.gov/sites/default/files/media/NOP-PM-11-3-LabelingofAlcoholicBeverages.pdf</vt:lpwstr>
      </vt:variant>
      <vt:variant>
        <vt:lpwstr/>
      </vt:variant>
      <vt:variant>
        <vt:i4>2228283</vt:i4>
      </vt:variant>
      <vt:variant>
        <vt:i4>2952</vt:i4>
      </vt:variant>
      <vt:variant>
        <vt:i4>0</vt:i4>
      </vt:variant>
      <vt:variant>
        <vt:i4>5</vt:i4>
      </vt:variant>
      <vt:variant>
        <vt:lpwstr>https://www.ams.usda.gov/sites/default/files/media/5032.pdf</vt:lpwstr>
      </vt:variant>
      <vt:variant>
        <vt:lpwstr/>
      </vt:variant>
      <vt:variant>
        <vt:i4>1572953</vt:i4>
      </vt:variant>
      <vt:variant>
        <vt:i4>2949</vt:i4>
      </vt:variant>
      <vt:variant>
        <vt:i4>0</vt:i4>
      </vt:variant>
      <vt:variant>
        <vt:i4>5</vt:i4>
      </vt:variant>
      <vt:variant>
        <vt:lpwstr>https://www.ams.usda.gov/sites/default/files/media/NOP-PM-12-2-OrganicByStatement.pdf</vt:lpwstr>
      </vt:variant>
      <vt:variant>
        <vt:lpwstr/>
      </vt:variant>
      <vt:variant>
        <vt:i4>65613</vt:i4>
      </vt:variant>
      <vt:variant>
        <vt:i4>2946</vt:i4>
      </vt:variant>
      <vt:variant>
        <vt:i4>0</vt:i4>
      </vt:variant>
      <vt:variant>
        <vt:i4>5</vt:i4>
      </vt:variant>
      <vt:variant>
        <vt:lpwstr>https://www.ams.usda.gov/sites/default/files/media/NOP Labeling Packaged Products.pdf</vt:lpwstr>
      </vt:variant>
      <vt:variant>
        <vt:lpwstr/>
      </vt:variant>
      <vt:variant>
        <vt:i4>8126591</vt:i4>
      </vt:variant>
      <vt:variant>
        <vt:i4>2943</vt:i4>
      </vt:variant>
      <vt:variant>
        <vt:i4>0</vt:i4>
      </vt:variant>
      <vt:variant>
        <vt:i4>5</vt:i4>
      </vt:variant>
      <vt:variant>
        <vt:lpwstr>https://www.ams.usda.gov/sites/default/files/media/Labeling Organic Products Fact Sheet.pdf</vt:lpwstr>
      </vt:variant>
      <vt:variant>
        <vt:lpwstr/>
      </vt:variant>
      <vt:variant>
        <vt:i4>2031640</vt:i4>
      </vt:variant>
      <vt:variant>
        <vt:i4>2903</vt:i4>
      </vt:variant>
      <vt:variant>
        <vt:i4>0</vt:i4>
      </vt:variant>
      <vt:variant>
        <vt:i4>5</vt:i4>
      </vt:variant>
      <vt:variant>
        <vt:lpwstr>https://www.ecfr.gov/cgi-bin/retrieveECFR?gp=&amp;SID=3f8446cc0d781cecb4e9e2a0109df385&amp;mc=true&amp;n=pt7.3.205&amp;r=PART&amp;ty=HTML</vt:lpwstr>
      </vt:variant>
      <vt:variant>
        <vt:lpwstr/>
      </vt:variant>
      <vt:variant>
        <vt:i4>4128818</vt:i4>
      </vt:variant>
      <vt:variant>
        <vt:i4>2247</vt:i4>
      </vt:variant>
      <vt:variant>
        <vt:i4>0</vt:i4>
      </vt:variant>
      <vt:variant>
        <vt:i4>5</vt:i4>
      </vt:variant>
      <vt:variant>
        <vt:lpwstr>http://606organic.com/</vt:lpwstr>
      </vt:variant>
      <vt:variant>
        <vt:lpwstr/>
      </vt:variant>
      <vt:variant>
        <vt:i4>7274533</vt:i4>
      </vt:variant>
      <vt:variant>
        <vt:i4>2244</vt:i4>
      </vt:variant>
      <vt:variant>
        <vt:i4>0</vt:i4>
      </vt:variant>
      <vt:variant>
        <vt:i4>5</vt:i4>
      </vt:variant>
      <vt:variant>
        <vt:lpwstr>https://organic.ams.usda.gov/integrity</vt:lpwstr>
      </vt:variant>
      <vt:variant>
        <vt:lpwstr/>
      </vt:variant>
      <vt:variant>
        <vt:i4>7798902</vt:i4>
      </vt:variant>
      <vt:variant>
        <vt:i4>1998</vt:i4>
      </vt:variant>
      <vt:variant>
        <vt:i4>0</vt:i4>
      </vt:variant>
      <vt:variant>
        <vt:i4>5</vt:i4>
      </vt:variant>
      <vt:variant>
        <vt:lpwstr>https://www.ecfr.gov/cgi-bin/text-idx?c=ecfr&amp;SID=9874504b6f1025eb0e6b67cadf9d3b40&amp;rgn=div6&amp;view=text&amp;node=7:3.1.1.9.32.7&amp;idno=7</vt:lpwstr>
      </vt:variant>
      <vt:variant>
        <vt:lpwstr/>
      </vt:variant>
      <vt:variant>
        <vt:i4>7798902</vt:i4>
      </vt:variant>
      <vt:variant>
        <vt:i4>1761</vt:i4>
      </vt:variant>
      <vt:variant>
        <vt:i4>0</vt:i4>
      </vt:variant>
      <vt:variant>
        <vt:i4>5</vt:i4>
      </vt:variant>
      <vt:variant>
        <vt:lpwstr>https://www.ecfr.gov/cgi-bin/text-idx?c=ecfr&amp;SID=9874504b6f1025eb0e6b67cadf9d3b40&amp;rgn=div6&amp;view=text&amp;node=7:3.1.1.9.32.7&amp;idno=7</vt:lpwstr>
      </vt:variant>
      <vt:variant>
        <vt:lpwstr/>
      </vt:variant>
      <vt:variant>
        <vt:i4>7012441</vt:i4>
      </vt:variant>
      <vt:variant>
        <vt:i4>1380</vt:i4>
      </vt:variant>
      <vt:variant>
        <vt:i4>0</vt:i4>
      </vt:variant>
      <vt:variant>
        <vt:i4>5</vt:i4>
      </vt:variant>
      <vt:variant>
        <vt:lpwstr>mailto:qcs@qcsinfo.org</vt:lpwstr>
      </vt:variant>
      <vt:variant>
        <vt:lpwstr/>
      </vt:variant>
      <vt:variant>
        <vt:i4>3932207</vt:i4>
      </vt:variant>
      <vt:variant>
        <vt:i4>1377</vt:i4>
      </vt:variant>
      <vt:variant>
        <vt:i4>0</vt:i4>
      </vt:variant>
      <vt:variant>
        <vt:i4>5</vt:i4>
      </vt:variant>
      <vt:variant>
        <vt:lpwstr>https://qcsinfo.org/resources/</vt:lpwstr>
      </vt:variant>
      <vt:variant>
        <vt:lpwstr/>
      </vt:variant>
      <vt:variant>
        <vt:i4>7012441</vt:i4>
      </vt:variant>
      <vt:variant>
        <vt:i4>702</vt:i4>
      </vt:variant>
      <vt:variant>
        <vt:i4>0</vt:i4>
      </vt:variant>
      <vt:variant>
        <vt:i4>5</vt:i4>
      </vt:variant>
      <vt:variant>
        <vt:lpwstr>mailto:qcs@qcsinfo.org</vt:lpwstr>
      </vt:variant>
      <vt:variant>
        <vt:lpwstr/>
      </vt:variant>
      <vt:variant>
        <vt:i4>3932207</vt:i4>
      </vt:variant>
      <vt:variant>
        <vt:i4>699</vt:i4>
      </vt:variant>
      <vt:variant>
        <vt:i4>0</vt:i4>
      </vt:variant>
      <vt:variant>
        <vt:i4>5</vt:i4>
      </vt:variant>
      <vt:variant>
        <vt:lpwstr>https://qcsinfo.org/resources/</vt:lpwstr>
      </vt:variant>
      <vt:variant>
        <vt:lpwstr/>
      </vt:variant>
      <vt:variant>
        <vt:i4>1179697</vt:i4>
      </vt:variant>
      <vt:variant>
        <vt:i4>185</vt:i4>
      </vt:variant>
      <vt:variant>
        <vt:i4>0</vt:i4>
      </vt:variant>
      <vt:variant>
        <vt:i4>5</vt:i4>
      </vt:variant>
      <vt:variant>
        <vt:lpwstr/>
      </vt:variant>
      <vt:variant>
        <vt:lpwstr>_Toc37425636</vt:lpwstr>
      </vt:variant>
      <vt:variant>
        <vt:i4>1114161</vt:i4>
      </vt:variant>
      <vt:variant>
        <vt:i4>179</vt:i4>
      </vt:variant>
      <vt:variant>
        <vt:i4>0</vt:i4>
      </vt:variant>
      <vt:variant>
        <vt:i4>5</vt:i4>
      </vt:variant>
      <vt:variant>
        <vt:lpwstr/>
      </vt:variant>
      <vt:variant>
        <vt:lpwstr>_Toc37425635</vt:lpwstr>
      </vt:variant>
      <vt:variant>
        <vt:i4>1048625</vt:i4>
      </vt:variant>
      <vt:variant>
        <vt:i4>173</vt:i4>
      </vt:variant>
      <vt:variant>
        <vt:i4>0</vt:i4>
      </vt:variant>
      <vt:variant>
        <vt:i4>5</vt:i4>
      </vt:variant>
      <vt:variant>
        <vt:lpwstr/>
      </vt:variant>
      <vt:variant>
        <vt:lpwstr>_Toc37425634</vt:lpwstr>
      </vt:variant>
      <vt:variant>
        <vt:i4>1507377</vt:i4>
      </vt:variant>
      <vt:variant>
        <vt:i4>167</vt:i4>
      </vt:variant>
      <vt:variant>
        <vt:i4>0</vt:i4>
      </vt:variant>
      <vt:variant>
        <vt:i4>5</vt:i4>
      </vt:variant>
      <vt:variant>
        <vt:lpwstr/>
      </vt:variant>
      <vt:variant>
        <vt:lpwstr>_Toc37425633</vt:lpwstr>
      </vt:variant>
      <vt:variant>
        <vt:i4>1441841</vt:i4>
      </vt:variant>
      <vt:variant>
        <vt:i4>161</vt:i4>
      </vt:variant>
      <vt:variant>
        <vt:i4>0</vt:i4>
      </vt:variant>
      <vt:variant>
        <vt:i4>5</vt:i4>
      </vt:variant>
      <vt:variant>
        <vt:lpwstr/>
      </vt:variant>
      <vt:variant>
        <vt:lpwstr>_Toc37425632</vt:lpwstr>
      </vt:variant>
      <vt:variant>
        <vt:i4>1376305</vt:i4>
      </vt:variant>
      <vt:variant>
        <vt:i4>155</vt:i4>
      </vt:variant>
      <vt:variant>
        <vt:i4>0</vt:i4>
      </vt:variant>
      <vt:variant>
        <vt:i4>5</vt:i4>
      </vt:variant>
      <vt:variant>
        <vt:lpwstr/>
      </vt:variant>
      <vt:variant>
        <vt:lpwstr>_Toc37425631</vt:lpwstr>
      </vt:variant>
      <vt:variant>
        <vt:i4>1310769</vt:i4>
      </vt:variant>
      <vt:variant>
        <vt:i4>149</vt:i4>
      </vt:variant>
      <vt:variant>
        <vt:i4>0</vt:i4>
      </vt:variant>
      <vt:variant>
        <vt:i4>5</vt:i4>
      </vt:variant>
      <vt:variant>
        <vt:lpwstr/>
      </vt:variant>
      <vt:variant>
        <vt:lpwstr>_Toc37425630</vt:lpwstr>
      </vt:variant>
      <vt:variant>
        <vt:i4>1900592</vt:i4>
      </vt:variant>
      <vt:variant>
        <vt:i4>143</vt:i4>
      </vt:variant>
      <vt:variant>
        <vt:i4>0</vt:i4>
      </vt:variant>
      <vt:variant>
        <vt:i4>5</vt:i4>
      </vt:variant>
      <vt:variant>
        <vt:lpwstr/>
      </vt:variant>
      <vt:variant>
        <vt:lpwstr>_Toc37425629</vt:lpwstr>
      </vt:variant>
      <vt:variant>
        <vt:i4>1835056</vt:i4>
      </vt:variant>
      <vt:variant>
        <vt:i4>137</vt:i4>
      </vt:variant>
      <vt:variant>
        <vt:i4>0</vt:i4>
      </vt:variant>
      <vt:variant>
        <vt:i4>5</vt:i4>
      </vt:variant>
      <vt:variant>
        <vt:lpwstr/>
      </vt:variant>
      <vt:variant>
        <vt:lpwstr>_Toc37425628</vt:lpwstr>
      </vt:variant>
      <vt:variant>
        <vt:i4>1245232</vt:i4>
      </vt:variant>
      <vt:variant>
        <vt:i4>131</vt:i4>
      </vt:variant>
      <vt:variant>
        <vt:i4>0</vt:i4>
      </vt:variant>
      <vt:variant>
        <vt:i4>5</vt:i4>
      </vt:variant>
      <vt:variant>
        <vt:lpwstr/>
      </vt:variant>
      <vt:variant>
        <vt:lpwstr>_Toc37425627</vt:lpwstr>
      </vt:variant>
      <vt:variant>
        <vt:i4>1179696</vt:i4>
      </vt:variant>
      <vt:variant>
        <vt:i4>125</vt:i4>
      </vt:variant>
      <vt:variant>
        <vt:i4>0</vt:i4>
      </vt:variant>
      <vt:variant>
        <vt:i4>5</vt:i4>
      </vt:variant>
      <vt:variant>
        <vt:lpwstr/>
      </vt:variant>
      <vt:variant>
        <vt:lpwstr>_Toc37425626</vt:lpwstr>
      </vt:variant>
      <vt:variant>
        <vt:i4>1114160</vt:i4>
      </vt:variant>
      <vt:variant>
        <vt:i4>119</vt:i4>
      </vt:variant>
      <vt:variant>
        <vt:i4>0</vt:i4>
      </vt:variant>
      <vt:variant>
        <vt:i4>5</vt:i4>
      </vt:variant>
      <vt:variant>
        <vt:lpwstr/>
      </vt:variant>
      <vt:variant>
        <vt:lpwstr>_Toc37425625</vt:lpwstr>
      </vt:variant>
      <vt:variant>
        <vt:i4>1048624</vt:i4>
      </vt:variant>
      <vt:variant>
        <vt:i4>113</vt:i4>
      </vt:variant>
      <vt:variant>
        <vt:i4>0</vt:i4>
      </vt:variant>
      <vt:variant>
        <vt:i4>5</vt:i4>
      </vt:variant>
      <vt:variant>
        <vt:lpwstr/>
      </vt:variant>
      <vt:variant>
        <vt:lpwstr>_Toc37425624</vt:lpwstr>
      </vt:variant>
      <vt:variant>
        <vt:i4>1507376</vt:i4>
      </vt:variant>
      <vt:variant>
        <vt:i4>107</vt:i4>
      </vt:variant>
      <vt:variant>
        <vt:i4>0</vt:i4>
      </vt:variant>
      <vt:variant>
        <vt:i4>5</vt:i4>
      </vt:variant>
      <vt:variant>
        <vt:lpwstr/>
      </vt:variant>
      <vt:variant>
        <vt:lpwstr>_Toc37425623</vt:lpwstr>
      </vt:variant>
      <vt:variant>
        <vt:i4>1441840</vt:i4>
      </vt:variant>
      <vt:variant>
        <vt:i4>101</vt:i4>
      </vt:variant>
      <vt:variant>
        <vt:i4>0</vt:i4>
      </vt:variant>
      <vt:variant>
        <vt:i4>5</vt:i4>
      </vt:variant>
      <vt:variant>
        <vt:lpwstr/>
      </vt:variant>
      <vt:variant>
        <vt:lpwstr>_Toc37425622</vt:lpwstr>
      </vt:variant>
      <vt:variant>
        <vt:i4>1376304</vt:i4>
      </vt:variant>
      <vt:variant>
        <vt:i4>95</vt:i4>
      </vt:variant>
      <vt:variant>
        <vt:i4>0</vt:i4>
      </vt:variant>
      <vt:variant>
        <vt:i4>5</vt:i4>
      </vt:variant>
      <vt:variant>
        <vt:lpwstr/>
      </vt:variant>
      <vt:variant>
        <vt:lpwstr>_Toc37425621</vt:lpwstr>
      </vt:variant>
      <vt:variant>
        <vt:i4>1310768</vt:i4>
      </vt:variant>
      <vt:variant>
        <vt:i4>89</vt:i4>
      </vt:variant>
      <vt:variant>
        <vt:i4>0</vt:i4>
      </vt:variant>
      <vt:variant>
        <vt:i4>5</vt:i4>
      </vt:variant>
      <vt:variant>
        <vt:lpwstr/>
      </vt:variant>
      <vt:variant>
        <vt:lpwstr>_Toc37425620</vt:lpwstr>
      </vt:variant>
      <vt:variant>
        <vt:i4>1900595</vt:i4>
      </vt:variant>
      <vt:variant>
        <vt:i4>83</vt:i4>
      </vt:variant>
      <vt:variant>
        <vt:i4>0</vt:i4>
      </vt:variant>
      <vt:variant>
        <vt:i4>5</vt:i4>
      </vt:variant>
      <vt:variant>
        <vt:lpwstr/>
      </vt:variant>
      <vt:variant>
        <vt:lpwstr>_Toc37425619</vt:lpwstr>
      </vt:variant>
      <vt:variant>
        <vt:i4>1835059</vt:i4>
      </vt:variant>
      <vt:variant>
        <vt:i4>77</vt:i4>
      </vt:variant>
      <vt:variant>
        <vt:i4>0</vt:i4>
      </vt:variant>
      <vt:variant>
        <vt:i4>5</vt:i4>
      </vt:variant>
      <vt:variant>
        <vt:lpwstr/>
      </vt:variant>
      <vt:variant>
        <vt:lpwstr>_Toc37425618</vt:lpwstr>
      </vt:variant>
      <vt:variant>
        <vt:i4>1245235</vt:i4>
      </vt:variant>
      <vt:variant>
        <vt:i4>71</vt:i4>
      </vt:variant>
      <vt:variant>
        <vt:i4>0</vt:i4>
      </vt:variant>
      <vt:variant>
        <vt:i4>5</vt:i4>
      </vt:variant>
      <vt:variant>
        <vt:lpwstr/>
      </vt:variant>
      <vt:variant>
        <vt:lpwstr>_Toc37425617</vt:lpwstr>
      </vt:variant>
      <vt:variant>
        <vt:i4>1179699</vt:i4>
      </vt:variant>
      <vt:variant>
        <vt:i4>65</vt:i4>
      </vt:variant>
      <vt:variant>
        <vt:i4>0</vt:i4>
      </vt:variant>
      <vt:variant>
        <vt:i4>5</vt:i4>
      </vt:variant>
      <vt:variant>
        <vt:lpwstr/>
      </vt:variant>
      <vt:variant>
        <vt:lpwstr>_Toc37425616</vt:lpwstr>
      </vt:variant>
      <vt:variant>
        <vt:i4>1114163</vt:i4>
      </vt:variant>
      <vt:variant>
        <vt:i4>59</vt:i4>
      </vt:variant>
      <vt:variant>
        <vt:i4>0</vt:i4>
      </vt:variant>
      <vt:variant>
        <vt:i4>5</vt:i4>
      </vt:variant>
      <vt:variant>
        <vt:lpwstr/>
      </vt:variant>
      <vt:variant>
        <vt:lpwstr>_Toc37425615</vt:lpwstr>
      </vt:variant>
      <vt:variant>
        <vt:i4>1048627</vt:i4>
      </vt:variant>
      <vt:variant>
        <vt:i4>53</vt:i4>
      </vt:variant>
      <vt:variant>
        <vt:i4>0</vt:i4>
      </vt:variant>
      <vt:variant>
        <vt:i4>5</vt:i4>
      </vt:variant>
      <vt:variant>
        <vt:lpwstr/>
      </vt:variant>
      <vt:variant>
        <vt:lpwstr>_Toc37425614</vt:lpwstr>
      </vt:variant>
      <vt:variant>
        <vt:i4>1507379</vt:i4>
      </vt:variant>
      <vt:variant>
        <vt:i4>47</vt:i4>
      </vt:variant>
      <vt:variant>
        <vt:i4>0</vt:i4>
      </vt:variant>
      <vt:variant>
        <vt:i4>5</vt:i4>
      </vt:variant>
      <vt:variant>
        <vt:lpwstr/>
      </vt:variant>
      <vt:variant>
        <vt:lpwstr>_Toc37425613</vt:lpwstr>
      </vt:variant>
      <vt:variant>
        <vt:i4>1441843</vt:i4>
      </vt:variant>
      <vt:variant>
        <vt:i4>41</vt:i4>
      </vt:variant>
      <vt:variant>
        <vt:i4>0</vt:i4>
      </vt:variant>
      <vt:variant>
        <vt:i4>5</vt:i4>
      </vt:variant>
      <vt:variant>
        <vt:lpwstr/>
      </vt:variant>
      <vt:variant>
        <vt:lpwstr>_Toc37425612</vt:lpwstr>
      </vt:variant>
      <vt:variant>
        <vt:i4>1376307</vt:i4>
      </vt:variant>
      <vt:variant>
        <vt:i4>35</vt:i4>
      </vt:variant>
      <vt:variant>
        <vt:i4>0</vt:i4>
      </vt:variant>
      <vt:variant>
        <vt:i4>5</vt:i4>
      </vt:variant>
      <vt:variant>
        <vt:lpwstr/>
      </vt:variant>
      <vt:variant>
        <vt:lpwstr>_Toc37425611</vt:lpwstr>
      </vt:variant>
      <vt:variant>
        <vt:i4>1310771</vt:i4>
      </vt:variant>
      <vt:variant>
        <vt:i4>29</vt:i4>
      </vt:variant>
      <vt:variant>
        <vt:i4>0</vt:i4>
      </vt:variant>
      <vt:variant>
        <vt:i4>5</vt:i4>
      </vt:variant>
      <vt:variant>
        <vt:lpwstr/>
      </vt:variant>
      <vt:variant>
        <vt:lpwstr>_Toc37425610</vt:lpwstr>
      </vt:variant>
      <vt:variant>
        <vt:i4>1900594</vt:i4>
      </vt:variant>
      <vt:variant>
        <vt:i4>23</vt:i4>
      </vt:variant>
      <vt:variant>
        <vt:i4>0</vt:i4>
      </vt:variant>
      <vt:variant>
        <vt:i4>5</vt:i4>
      </vt:variant>
      <vt:variant>
        <vt:lpwstr/>
      </vt:variant>
      <vt:variant>
        <vt:lpwstr>_Toc37425609</vt:lpwstr>
      </vt:variant>
      <vt:variant>
        <vt:i4>1835058</vt:i4>
      </vt:variant>
      <vt:variant>
        <vt:i4>17</vt:i4>
      </vt:variant>
      <vt:variant>
        <vt:i4>0</vt:i4>
      </vt:variant>
      <vt:variant>
        <vt:i4>5</vt:i4>
      </vt:variant>
      <vt:variant>
        <vt:lpwstr/>
      </vt:variant>
      <vt:variant>
        <vt:lpwstr>_Toc37425608</vt:lpwstr>
      </vt:variant>
      <vt:variant>
        <vt:i4>1507387</vt:i4>
      </vt:variant>
      <vt:variant>
        <vt:i4>11</vt:i4>
      </vt:variant>
      <vt:variant>
        <vt:i4>0</vt:i4>
      </vt:variant>
      <vt:variant>
        <vt:i4>5</vt:i4>
      </vt:variant>
      <vt:variant>
        <vt:lpwstr/>
      </vt:variant>
      <vt:variant>
        <vt:lpwstr>_Toc37425590</vt:lpwstr>
      </vt:variant>
      <vt:variant>
        <vt:i4>1966138</vt:i4>
      </vt:variant>
      <vt:variant>
        <vt:i4>5</vt:i4>
      </vt:variant>
      <vt:variant>
        <vt:i4>0</vt:i4>
      </vt:variant>
      <vt:variant>
        <vt:i4>5</vt:i4>
      </vt:variant>
      <vt:variant>
        <vt:lpwstr/>
      </vt:variant>
      <vt:variant>
        <vt:lpwstr>_Toc37425589</vt:lpwstr>
      </vt:variant>
      <vt:variant>
        <vt:i4>65574</vt:i4>
      </vt:variant>
      <vt:variant>
        <vt:i4>0</vt:i4>
      </vt:variant>
      <vt:variant>
        <vt:i4>0</vt:i4>
      </vt:variant>
      <vt:variant>
        <vt:i4>5</vt:i4>
      </vt:variant>
      <vt:variant>
        <vt:lpwstr>mailto:apply@qcsinfo.org</vt:lpwstr>
      </vt:variant>
      <vt:variant>
        <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Ricardo Areingdale - QCS</cp:lastModifiedBy>
  <cp:revision>3</cp:revision>
  <cp:lastPrinted>2018-08-23T20:49:00Z</cp:lastPrinted>
  <dcterms:created xsi:type="dcterms:W3CDTF">2023-08-25T17:15:00Z</dcterms:created>
  <dcterms:modified xsi:type="dcterms:W3CDTF">2023-08-25T17:16:00Z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