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2"/>
        <w:gridCol w:w="1632"/>
        <w:gridCol w:w="986"/>
        <w:gridCol w:w="1800"/>
        <w:gridCol w:w="2610"/>
      </w:tblGrid>
      <w:tr w:rsidR="002A672E" w:rsidRPr="00520933" w14:paraId="50D420AB" w14:textId="77777777" w:rsidTr="00DF6B3B">
        <w:trPr>
          <w:trHeight w:val="432"/>
          <w:tblHeader/>
          <w:jc w:val="center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C31935" w14:textId="2448DCC1" w:rsidR="002A672E" w:rsidRPr="00520933" w:rsidRDefault="002A672E" w:rsidP="00DF6B3B">
            <w:pPr>
              <w:spacing w:before="40" w:after="40"/>
              <w:rPr>
                <w:b/>
                <w:iCs/>
                <w:sz w:val="18"/>
              </w:rPr>
            </w:pPr>
            <w:bookmarkStart w:id="0" w:name="_Toc450745740"/>
            <w:bookmarkEnd w:id="0"/>
            <w:r w:rsidRPr="005B2D58">
              <w:rPr>
                <w:rStyle w:val="Heading1Char"/>
                <w:sz w:val="28"/>
                <w:szCs w:val="28"/>
              </w:rPr>
              <w:t>OLP</w:t>
            </w:r>
            <w:r w:rsidR="00630B43">
              <w:rPr>
                <w:rStyle w:val="Heading1Char"/>
                <w:sz w:val="28"/>
                <w:szCs w:val="28"/>
              </w:rPr>
              <w:t xml:space="preserve"> </w:t>
            </w:r>
            <w:r w:rsidR="008D2034">
              <w:rPr>
                <w:rStyle w:val="Heading1Char"/>
                <w:sz w:val="28"/>
                <w:szCs w:val="28"/>
              </w:rPr>
              <w:t>6</w:t>
            </w:r>
            <w:r w:rsidRPr="005B2D58">
              <w:rPr>
                <w:rStyle w:val="Heading1Char"/>
                <w:sz w:val="28"/>
                <w:szCs w:val="28"/>
              </w:rPr>
              <w:t>: Poultry</w:t>
            </w:r>
          </w:p>
        </w:tc>
        <w:tc>
          <w:tcPr>
            <w:tcW w:w="5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57131" w14:textId="4B427257" w:rsidR="002A672E" w:rsidRPr="00633F84" w:rsidRDefault="002A672E" w:rsidP="00633F84">
            <w:pPr>
              <w:jc w:val="right"/>
              <w:rPr>
                <w:iCs/>
                <w:sz w:val="20"/>
                <w:szCs w:val="20"/>
              </w:rPr>
            </w:pPr>
            <w:r w:rsidRPr="003A2BBC">
              <w:rPr>
                <w:iCs/>
                <w:sz w:val="20"/>
                <w:szCs w:val="20"/>
              </w:rPr>
              <w:t xml:space="preserve">NOP </w:t>
            </w:r>
            <w:r>
              <w:rPr>
                <w:iCs/>
                <w:sz w:val="20"/>
                <w:szCs w:val="20"/>
              </w:rPr>
              <w:t>USDA Organic Regulations</w:t>
            </w:r>
            <w:r w:rsidRPr="003A2BBC">
              <w:rPr>
                <w:iCs/>
                <w:sz w:val="20"/>
                <w:szCs w:val="20"/>
              </w:rPr>
              <w:t xml:space="preserve"> 205.236</w:t>
            </w:r>
          </w:p>
        </w:tc>
      </w:tr>
      <w:tr w:rsidR="002A672E" w:rsidRPr="00520933" w14:paraId="7B857626" w14:textId="77777777" w:rsidTr="00DF6B3B">
        <w:trPr>
          <w:trHeight w:val="2852"/>
          <w:jc w:val="center"/>
        </w:trPr>
        <w:tc>
          <w:tcPr>
            <w:tcW w:w="10800" w:type="dxa"/>
            <w:gridSpan w:val="5"/>
            <w:tcBorders>
              <w:bottom w:val="nil"/>
            </w:tcBorders>
          </w:tcPr>
          <w:p w14:paraId="74F61EFA" w14:textId="0B7873B0" w:rsidR="002A672E" w:rsidRPr="00633F84" w:rsidRDefault="002A672E" w:rsidP="00633F84">
            <w:pPr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bCs/>
                <w:iCs/>
                <w:sz w:val="24"/>
              </w:rPr>
            </w:pPr>
            <w:r w:rsidRPr="00633F84">
              <w:rPr>
                <w:rFonts w:cs="Arial"/>
                <w:b/>
                <w:iCs/>
                <w:sz w:val="24"/>
              </w:rPr>
              <w:t>DESCRIPTION OF POULTRY</w:t>
            </w:r>
          </w:p>
          <w:p w14:paraId="210F5B60" w14:textId="5FA007E9" w:rsidR="002A672E" w:rsidRDefault="002A672E" w:rsidP="00633F84">
            <w:pPr>
              <w:numPr>
                <w:ilvl w:val="0"/>
                <w:numId w:val="33"/>
              </w:numPr>
              <w:ind w:left="360"/>
              <w:jc w:val="both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What type of poultry are you requesting for organic certification? (Check all that apply)</w:t>
            </w:r>
          </w:p>
          <w:p w14:paraId="653143C5" w14:textId="2F0BB23E" w:rsidR="002A672E" w:rsidRPr="00102DE5" w:rsidRDefault="002A672E" w:rsidP="00633F84">
            <w:pPr>
              <w:ind w:left="360"/>
              <w:jc w:val="both"/>
              <w:rPr>
                <w:bCs/>
                <w:iCs/>
                <w:szCs w:val="22"/>
              </w:rPr>
            </w:pP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 w:rsidRPr="00102DE5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>B</w:t>
            </w:r>
            <w:r w:rsidRPr="00102DE5">
              <w:rPr>
                <w:bCs/>
                <w:iCs/>
                <w:szCs w:val="22"/>
              </w:rPr>
              <w:t>roilers</w:t>
            </w:r>
            <w:r>
              <w:rPr>
                <w:bCs/>
                <w:iCs/>
                <w:szCs w:val="22"/>
              </w:rPr>
              <w:t xml:space="preserve"> </w:t>
            </w:r>
            <w:r w:rsidRPr="00102DE5">
              <w:rPr>
                <w:bCs/>
                <w:iCs/>
                <w:szCs w:val="22"/>
              </w:rPr>
              <w:t>or other avian species for meat production</w:t>
            </w:r>
            <w:r>
              <w:rPr>
                <w:bCs/>
                <w:iCs/>
                <w:szCs w:val="22"/>
              </w:rPr>
              <w:t>. Complete Sections B-</w:t>
            </w:r>
            <w:r w:rsidR="00D96AD6">
              <w:rPr>
                <w:bCs/>
                <w:iCs/>
                <w:szCs w:val="22"/>
              </w:rPr>
              <w:t>E</w:t>
            </w:r>
          </w:p>
          <w:p w14:paraId="2E01CADD" w14:textId="7E5CD448" w:rsidR="002A672E" w:rsidRDefault="002A672E" w:rsidP="00633F84">
            <w:p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Pullets for organic egg production. Complete sections B-</w:t>
            </w:r>
            <w:r w:rsidR="00D52F34">
              <w:rPr>
                <w:rFonts w:cs="Arial"/>
                <w:bCs/>
                <w:iCs/>
                <w:szCs w:val="22"/>
              </w:rPr>
              <w:t>D</w:t>
            </w:r>
            <w:r>
              <w:rPr>
                <w:rFonts w:cs="Arial"/>
                <w:bCs/>
                <w:iCs/>
                <w:szCs w:val="22"/>
              </w:rPr>
              <w:t xml:space="preserve"> and </w:t>
            </w:r>
            <w:r w:rsidR="00D52F34">
              <w:rPr>
                <w:rFonts w:cs="Arial"/>
                <w:bCs/>
                <w:iCs/>
                <w:szCs w:val="22"/>
              </w:rPr>
              <w:t>F</w:t>
            </w:r>
          </w:p>
          <w:p w14:paraId="15D04226" w14:textId="7CA2D5C2" w:rsidR="002A672E" w:rsidRDefault="002A672E" w:rsidP="00633F84">
            <w:pPr>
              <w:spacing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>
              <w:rPr>
                <w:rFonts w:cs="Arial"/>
                <w:bCs/>
                <w:iCs/>
                <w:szCs w:val="22"/>
              </w:rPr>
              <w:t xml:space="preserve"> Layers for organic egg production. Complete sections B-</w:t>
            </w:r>
            <w:r w:rsidR="00D52F34">
              <w:rPr>
                <w:rFonts w:cs="Arial"/>
                <w:bCs/>
                <w:iCs/>
                <w:szCs w:val="22"/>
              </w:rPr>
              <w:t>D</w:t>
            </w:r>
            <w:r>
              <w:rPr>
                <w:rFonts w:cs="Arial"/>
                <w:bCs/>
                <w:iCs/>
                <w:szCs w:val="22"/>
              </w:rPr>
              <w:t xml:space="preserve"> and </w:t>
            </w:r>
            <w:r w:rsidR="00D52F34">
              <w:rPr>
                <w:rFonts w:cs="Arial"/>
                <w:bCs/>
                <w:iCs/>
                <w:szCs w:val="22"/>
              </w:rPr>
              <w:t>G</w:t>
            </w:r>
            <w:r>
              <w:rPr>
                <w:rFonts w:cs="Arial"/>
                <w:bCs/>
                <w:iCs/>
                <w:szCs w:val="22"/>
              </w:rPr>
              <w:t>-</w:t>
            </w:r>
            <w:r w:rsidR="00D52F34">
              <w:rPr>
                <w:rFonts w:cs="Arial"/>
                <w:bCs/>
                <w:iCs/>
                <w:szCs w:val="22"/>
              </w:rPr>
              <w:t>H</w:t>
            </w:r>
          </w:p>
          <w:p w14:paraId="4ED092FC" w14:textId="23885F05" w:rsidR="002A672E" w:rsidRDefault="002A672E" w:rsidP="00633F84">
            <w:pPr>
              <w:numPr>
                <w:ilvl w:val="0"/>
                <w:numId w:val="33"/>
              </w:numPr>
              <w:ind w:left="360"/>
              <w:jc w:val="both"/>
              <w:rPr>
                <w:bCs/>
                <w:iCs/>
                <w:szCs w:val="22"/>
              </w:rPr>
            </w:pPr>
            <w:r w:rsidRPr="00D74C7C">
              <w:rPr>
                <w:rFonts w:cs="Arial"/>
                <w:bCs/>
                <w:iCs/>
                <w:szCs w:val="22"/>
              </w:rPr>
              <w:t xml:space="preserve">Describe </w:t>
            </w:r>
            <w:r>
              <w:rPr>
                <w:rFonts w:cs="Arial"/>
                <w:bCs/>
                <w:iCs/>
                <w:szCs w:val="22"/>
              </w:rPr>
              <w:t>species/</w:t>
            </w:r>
            <w:r w:rsidRPr="00D74C7C">
              <w:rPr>
                <w:rFonts w:cs="Arial"/>
                <w:bCs/>
                <w:iCs/>
                <w:szCs w:val="22"/>
              </w:rPr>
              <w:t xml:space="preserve">breeds in production: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32A3BD6A" w14:textId="77777777" w:rsidR="002A672E" w:rsidRDefault="002A672E" w:rsidP="00633F84">
            <w:pPr>
              <w:ind w:left="360"/>
              <w:jc w:val="both"/>
              <w:rPr>
                <w:bCs/>
                <w:iCs/>
                <w:szCs w:val="22"/>
              </w:rPr>
            </w:pPr>
          </w:p>
          <w:p w14:paraId="4EA66C9D" w14:textId="77777777" w:rsidR="002A672E" w:rsidRPr="00413AC0" w:rsidRDefault="002A672E" w:rsidP="00633F84">
            <w:pPr>
              <w:ind w:left="360"/>
              <w:jc w:val="both"/>
              <w:rPr>
                <w:bCs/>
                <w:iCs/>
                <w:szCs w:val="22"/>
              </w:rPr>
            </w:pPr>
          </w:p>
          <w:p w14:paraId="61A1AC75" w14:textId="6F79E0F3" w:rsidR="002A672E" w:rsidRDefault="002A672E" w:rsidP="00633F84">
            <w:pPr>
              <w:numPr>
                <w:ilvl w:val="0"/>
                <w:numId w:val="33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Briefly describe outside access management system for poultry: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261F426" w14:textId="77777777" w:rsidR="002A672E" w:rsidRDefault="002A672E" w:rsidP="00633F84">
            <w:pPr>
              <w:ind w:left="360"/>
              <w:jc w:val="both"/>
              <w:rPr>
                <w:bCs/>
                <w:iCs/>
                <w:szCs w:val="22"/>
              </w:rPr>
            </w:pPr>
            <w:r w:rsidRPr="00D74C7C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C7C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D74C7C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Raised in poultry barns with outside access </w:t>
            </w:r>
            <w:proofErr w:type="gramStart"/>
            <w:r>
              <w:rPr>
                <w:bCs/>
                <w:iCs/>
                <w:szCs w:val="22"/>
              </w:rPr>
              <w:t>areas</w:t>
            </w:r>
            <w:proofErr w:type="gramEnd"/>
          </w:p>
          <w:p w14:paraId="52E02202" w14:textId="14973A1E" w:rsidR="002A672E" w:rsidRPr="00A46EE9" w:rsidRDefault="002A672E" w:rsidP="00633F84">
            <w:pPr>
              <w:spacing w:after="40"/>
              <w:ind w:left="360"/>
              <w:jc w:val="both"/>
              <w:rPr>
                <w:bCs/>
                <w:iCs/>
                <w:sz w:val="8"/>
                <w:szCs w:val="8"/>
              </w:rPr>
            </w:pPr>
            <w:r w:rsidRPr="00D74C7C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C7C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D74C7C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Pastured poultry with </w:t>
            </w:r>
            <w:r w:rsidR="00791CF7">
              <w:rPr>
                <w:bCs/>
                <w:iCs/>
                <w:szCs w:val="22"/>
              </w:rPr>
              <w:t xml:space="preserve">  </w:t>
            </w:r>
            <w:r w:rsidRPr="00D74C7C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C7C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D74C7C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permanent pasture areas </w:t>
            </w:r>
            <w:r w:rsidR="00791CF7">
              <w:rPr>
                <w:bCs/>
                <w:iCs/>
                <w:szCs w:val="22"/>
              </w:rPr>
              <w:t xml:space="preserve">  </w:t>
            </w:r>
            <w:r>
              <w:rPr>
                <w:bCs/>
                <w:iCs/>
                <w:szCs w:val="22"/>
              </w:rPr>
              <w:t>or</w:t>
            </w:r>
            <w:r w:rsidR="00791CF7">
              <w:rPr>
                <w:bCs/>
                <w:iCs/>
                <w:szCs w:val="22"/>
              </w:rPr>
              <w:t xml:space="preserve">  </w:t>
            </w:r>
            <w:r>
              <w:rPr>
                <w:bCs/>
                <w:iCs/>
                <w:szCs w:val="22"/>
              </w:rPr>
              <w:t xml:space="preserve"> </w:t>
            </w:r>
            <w:r w:rsidRPr="00D74C7C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C7C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D74C7C"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moveable pasture areas</w:t>
            </w:r>
          </w:p>
        </w:tc>
      </w:tr>
      <w:tr w:rsidR="002A672E" w:rsidRPr="00520933" w14:paraId="5E27DC40" w14:textId="77777777" w:rsidTr="00DF6B3B">
        <w:trPr>
          <w:trHeight w:val="1007"/>
          <w:jc w:val="center"/>
        </w:trPr>
        <w:tc>
          <w:tcPr>
            <w:tcW w:w="10800" w:type="dxa"/>
            <w:gridSpan w:val="5"/>
          </w:tcPr>
          <w:p w14:paraId="4A127E53" w14:textId="395BFC0C" w:rsidR="002A672E" w:rsidRPr="00633F84" w:rsidRDefault="002A672E" w:rsidP="002F2A7A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/>
                <w:iCs/>
                <w:sz w:val="24"/>
              </w:rPr>
            </w:pPr>
            <w:r w:rsidRPr="00633F84">
              <w:rPr>
                <w:rFonts w:cs="Arial"/>
                <w:b/>
                <w:iCs/>
                <w:sz w:val="24"/>
              </w:rPr>
              <w:t>ORIGIN OF POULTRY</w:t>
            </w:r>
          </w:p>
          <w:p w14:paraId="0F148376" w14:textId="77777777" w:rsidR="002F2A7A" w:rsidRDefault="002A672E" w:rsidP="002F2A7A">
            <w:pPr>
              <w:numPr>
                <w:ilvl w:val="0"/>
                <w:numId w:val="43"/>
              </w:num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Are</w:t>
            </w:r>
            <w:r w:rsidRPr="00102DE5">
              <w:rPr>
                <w:bCs/>
                <w:iCs/>
                <w:szCs w:val="22"/>
              </w:rPr>
              <w:t xml:space="preserve"> poultry under continuous organic management beginning no later than the second day of life?</w:t>
            </w:r>
            <w:r w:rsidR="00791CF7">
              <w:rPr>
                <w:bCs/>
                <w:iCs/>
                <w:szCs w:val="22"/>
              </w:rPr>
              <w:t xml:space="preserve">  </w:t>
            </w:r>
            <w:r w:rsidRPr="00102DE5">
              <w:rPr>
                <w:bCs/>
                <w:iCs/>
                <w:szCs w:val="22"/>
              </w:rPr>
              <w:t xml:space="preserve"> </w:t>
            </w: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 w:rsidRPr="00102DE5">
              <w:rPr>
                <w:rFonts w:cs="Arial"/>
                <w:bCs/>
                <w:iCs/>
                <w:szCs w:val="22"/>
              </w:rPr>
              <w:t xml:space="preserve"> Yes </w:t>
            </w:r>
            <w:r w:rsidR="00791CF7">
              <w:rPr>
                <w:rFonts w:cs="Arial"/>
                <w:bCs/>
                <w:iCs/>
                <w:szCs w:val="22"/>
              </w:rPr>
              <w:t xml:space="preserve"> </w:t>
            </w:r>
            <w:r w:rsidRPr="00102DE5">
              <w:rPr>
                <w:rFonts w:cs="Arial"/>
                <w:bCs/>
                <w:iCs/>
                <w:szCs w:val="22"/>
              </w:rPr>
              <w:t xml:space="preserve"> </w:t>
            </w:r>
            <w:r w:rsidRPr="00102DE5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DE5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102DE5">
              <w:rPr>
                <w:rFonts w:cs="Arial"/>
                <w:bCs/>
                <w:iCs/>
                <w:szCs w:val="22"/>
              </w:rPr>
              <w:fldChar w:fldCharType="end"/>
            </w:r>
            <w:r w:rsidRPr="00102DE5">
              <w:rPr>
                <w:rFonts w:cs="Arial"/>
                <w:bCs/>
                <w:iCs/>
                <w:szCs w:val="22"/>
              </w:rPr>
              <w:t xml:space="preserve"> N</w:t>
            </w:r>
            <w:r w:rsidR="002F2A7A">
              <w:rPr>
                <w:rFonts w:cs="Arial"/>
                <w:bCs/>
                <w:iCs/>
                <w:szCs w:val="22"/>
              </w:rPr>
              <w:t>o</w:t>
            </w:r>
          </w:p>
          <w:p w14:paraId="7BE3685E" w14:textId="54745CAF" w:rsidR="002A672E" w:rsidRPr="002F2A7A" w:rsidRDefault="002A672E" w:rsidP="002F2A7A">
            <w:pPr>
              <w:numPr>
                <w:ilvl w:val="0"/>
                <w:numId w:val="43"/>
              </w:num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 w:rsidRPr="002F2A7A">
              <w:rPr>
                <w:rFonts w:cs="Arial"/>
                <w:bCs/>
                <w:iCs/>
                <w:szCs w:val="22"/>
              </w:rPr>
              <w:t>What is the source of birds? (Check all that apply)</w:t>
            </w:r>
            <w:r w:rsidR="002F2A7A" w:rsidRPr="002F2A7A">
              <w:rPr>
                <w:rFonts w:cs="Arial"/>
                <w:bCs/>
                <w:iCs/>
                <w:szCs w:val="22"/>
              </w:rPr>
              <w:br/>
            </w:r>
            <w:r w:rsidRPr="002F2A7A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A7A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2F2A7A">
              <w:rPr>
                <w:bCs/>
                <w:iCs/>
                <w:szCs w:val="22"/>
              </w:rPr>
              <w:fldChar w:fldCharType="end"/>
            </w:r>
            <w:r w:rsidRPr="002F2A7A">
              <w:rPr>
                <w:bCs/>
                <w:iCs/>
                <w:szCs w:val="22"/>
              </w:rPr>
              <w:t xml:space="preserve"> Hatchery</w:t>
            </w:r>
            <w:r w:rsidR="005C4BC4" w:rsidRPr="002F2A7A">
              <w:rPr>
                <w:bCs/>
                <w:iCs/>
                <w:szCs w:val="22"/>
              </w:rPr>
              <w:t>;</w:t>
            </w:r>
            <w:r w:rsidRPr="002F2A7A">
              <w:rPr>
                <w:bCs/>
                <w:iCs/>
                <w:szCs w:val="22"/>
              </w:rPr>
              <w:t xml:space="preserve"> chicks brought onto this operation no later than the second day of life. </w:t>
            </w:r>
            <w:r w:rsidR="002F2A7A" w:rsidRPr="002F2A7A">
              <w:rPr>
                <w:bCs/>
                <w:iCs/>
                <w:szCs w:val="22"/>
              </w:rPr>
              <w:br/>
            </w:r>
            <w:r w:rsidRPr="002F2A7A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A7A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2F2A7A">
              <w:rPr>
                <w:bCs/>
                <w:iCs/>
                <w:szCs w:val="22"/>
              </w:rPr>
              <w:fldChar w:fldCharType="end"/>
            </w:r>
            <w:r w:rsidRPr="002F2A7A">
              <w:rPr>
                <w:bCs/>
                <w:iCs/>
                <w:szCs w:val="22"/>
              </w:rPr>
              <w:t xml:space="preserve"> Pullets or other birds </w:t>
            </w:r>
            <w:proofErr w:type="gramStart"/>
            <w:r w:rsidRPr="002F2A7A">
              <w:rPr>
                <w:bCs/>
                <w:iCs/>
                <w:szCs w:val="22"/>
              </w:rPr>
              <w:t>brought</w:t>
            </w:r>
            <w:proofErr w:type="gramEnd"/>
            <w:r w:rsidRPr="002F2A7A">
              <w:rPr>
                <w:bCs/>
                <w:iCs/>
                <w:szCs w:val="22"/>
              </w:rPr>
              <w:t xml:space="preserve"> onto the operation after the second day of life. Source: </w:t>
            </w:r>
            <w:r w:rsidRPr="002F2A7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F2A7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F2A7A">
              <w:rPr>
                <w:rFonts w:ascii="Garamond" w:hAnsi="Garamond"/>
                <w:bCs/>
                <w:iCs/>
                <w:szCs w:val="22"/>
              </w:rPr>
            </w:r>
            <w:r w:rsidRPr="002F2A7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F2A7A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F2A7A" w:rsidRPr="002F2A7A">
              <w:rPr>
                <w:bCs/>
                <w:iCs/>
                <w:szCs w:val="22"/>
              </w:rPr>
              <w:br/>
            </w:r>
            <w:r w:rsidRPr="002F2A7A">
              <w:rPr>
                <w:bCs/>
                <w:iCs/>
                <w:szCs w:val="22"/>
              </w:rPr>
              <w:t xml:space="preserve">Attach the organic certificate. </w:t>
            </w:r>
            <w:r w:rsidR="00203A65" w:rsidRPr="002F2A7A">
              <w:rPr>
                <w:bCs/>
                <w:iCs/>
                <w:szCs w:val="22"/>
              </w:rPr>
              <w:t xml:space="preserve">  </w:t>
            </w:r>
            <w:r w:rsidRPr="002F2A7A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A7A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2F2A7A">
              <w:rPr>
                <w:rFonts w:cs="Arial"/>
                <w:szCs w:val="22"/>
              </w:rPr>
              <w:fldChar w:fldCharType="end"/>
            </w:r>
            <w:r w:rsidRPr="002F2A7A">
              <w:rPr>
                <w:rFonts w:cs="Arial"/>
                <w:szCs w:val="22"/>
              </w:rPr>
              <w:t xml:space="preserve"> </w:t>
            </w:r>
            <w:r w:rsidRPr="002F2A7A">
              <w:rPr>
                <w:rFonts w:cs="Arial"/>
                <w:b/>
                <w:bCs/>
                <w:szCs w:val="22"/>
              </w:rPr>
              <w:t>Attached</w:t>
            </w:r>
            <w:r w:rsidR="002F2A7A" w:rsidRPr="002F2A7A">
              <w:rPr>
                <w:rFonts w:cs="Arial"/>
                <w:b/>
                <w:bCs/>
                <w:szCs w:val="22"/>
              </w:rPr>
              <w:br/>
            </w:r>
            <w:r w:rsidRPr="002F2A7A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A7A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2F2A7A">
              <w:rPr>
                <w:rFonts w:cs="Arial"/>
                <w:bCs/>
                <w:iCs/>
                <w:szCs w:val="22"/>
              </w:rPr>
              <w:fldChar w:fldCharType="end"/>
            </w:r>
            <w:r w:rsidRPr="002F2A7A">
              <w:rPr>
                <w:rFonts w:cs="Arial"/>
                <w:bCs/>
                <w:iCs/>
                <w:szCs w:val="22"/>
              </w:rPr>
              <w:t xml:space="preserve"> Hatched on farm and managed organically starting no later than the second day of life.</w:t>
            </w:r>
            <w:r w:rsidR="002F2A7A" w:rsidRPr="002F2A7A">
              <w:rPr>
                <w:rFonts w:cs="Arial"/>
                <w:bCs/>
                <w:iCs/>
                <w:szCs w:val="22"/>
              </w:rPr>
              <w:br/>
            </w:r>
            <w:r w:rsidRPr="002F2A7A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A7A">
              <w:rPr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bCs/>
                <w:iCs/>
                <w:szCs w:val="22"/>
              </w:rPr>
            </w:r>
            <w:r w:rsidR="009A79FD">
              <w:rPr>
                <w:bCs/>
                <w:iCs/>
                <w:szCs w:val="22"/>
              </w:rPr>
              <w:fldChar w:fldCharType="separate"/>
            </w:r>
            <w:r w:rsidRPr="002F2A7A">
              <w:rPr>
                <w:bCs/>
                <w:iCs/>
                <w:szCs w:val="22"/>
              </w:rPr>
              <w:fldChar w:fldCharType="end"/>
            </w:r>
            <w:r w:rsidRPr="002F2A7A">
              <w:rPr>
                <w:bCs/>
                <w:iCs/>
                <w:szCs w:val="22"/>
              </w:rPr>
              <w:t xml:space="preserve"> Other, describe: </w:t>
            </w:r>
            <w:r w:rsidRPr="002F2A7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F2A7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F2A7A">
              <w:rPr>
                <w:rFonts w:ascii="Garamond" w:hAnsi="Garamond"/>
                <w:bCs/>
                <w:iCs/>
                <w:szCs w:val="22"/>
              </w:rPr>
            </w:r>
            <w:r w:rsidRPr="002F2A7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2F2A7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A672E" w:rsidRPr="00520933" w14:paraId="2100ECCB" w14:textId="77777777" w:rsidTr="00DF6B3B">
        <w:trPr>
          <w:trHeight w:val="260"/>
          <w:jc w:val="center"/>
        </w:trPr>
        <w:tc>
          <w:tcPr>
            <w:tcW w:w="10800" w:type="dxa"/>
            <w:gridSpan w:val="5"/>
          </w:tcPr>
          <w:p w14:paraId="3A397810" w14:textId="789604BA" w:rsidR="002A672E" w:rsidRPr="00633F84" w:rsidRDefault="002A672E" w:rsidP="00147C32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b/>
                <w:iCs/>
                <w:sz w:val="24"/>
              </w:rPr>
            </w:pPr>
            <w:r w:rsidRPr="00633F84">
              <w:rPr>
                <w:rFonts w:cs="Arial"/>
                <w:b/>
                <w:iCs/>
                <w:sz w:val="24"/>
              </w:rPr>
              <w:t>TRANSPORTATION OF LIVE POULTRY OR POULTRY PRODUCTS</w:t>
            </w:r>
          </w:p>
          <w:p w14:paraId="3B4BCE0C" w14:textId="0D2ACA10" w:rsidR="002A672E" w:rsidRPr="00147C32" w:rsidRDefault="002A672E" w:rsidP="00147C32">
            <w:pPr>
              <w:numPr>
                <w:ilvl w:val="0"/>
                <w:numId w:val="36"/>
              </w:numPr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H</w:t>
            </w:r>
            <w:r>
              <w:rPr>
                <w:rFonts w:cs="Arial"/>
                <w:bCs/>
                <w:iCs/>
                <w:szCs w:val="22"/>
              </w:rPr>
              <w:t>ow are poultry and poultry products transported (including pullets, live bird transport to slaughter</w:t>
            </w:r>
            <w:r w:rsidR="005C4BC4">
              <w:rPr>
                <w:rFonts w:cs="Arial"/>
                <w:bCs/>
                <w:iCs/>
                <w:szCs w:val="22"/>
              </w:rPr>
              <w:t>,</w:t>
            </w:r>
            <w:r>
              <w:rPr>
                <w:rFonts w:cs="Arial"/>
                <w:bCs/>
                <w:iCs/>
                <w:szCs w:val="22"/>
              </w:rPr>
              <w:t xml:space="preserve"> and egg transport)?</w:t>
            </w:r>
            <w:r w:rsidR="00147C32">
              <w:rPr>
                <w:rFonts w:cs="Arial"/>
                <w:bCs/>
                <w:iCs/>
                <w:szCs w:val="22"/>
              </w:rPr>
              <w:br/>
            </w:r>
            <w:r w:rsidRPr="00147C3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47C3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147C32">
              <w:rPr>
                <w:rFonts w:ascii="Garamond" w:hAnsi="Garamond"/>
                <w:bCs/>
                <w:iCs/>
                <w:szCs w:val="22"/>
              </w:rPr>
            </w:r>
            <w:r w:rsidRPr="00147C3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47C32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147C32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51441D9E" w14:textId="4D7C0DF6" w:rsidR="002A672E" w:rsidRDefault="002A672E" w:rsidP="00147C32">
            <w:pPr>
              <w:numPr>
                <w:ilvl w:val="0"/>
                <w:numId w:val="36"/>
              </w:numPr>
              <w:ind w:left="360"/>
              <w:rPr>
                <w:bCs/>
                <w:iCs/>
                <w:szCs w:val="22"/>
              </w:rPr>
            </w:pPr>
            <w:r>
              <w:rPr>
                <w:rFonts w:cs="Arial"/>
                <w:szCs w:val="22"/>
              </w:rPr>
              <w:t xml:space="preserve">How are transport units cleaned prior to transporting organic poultry or poultry products?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147C32">
              <w:rPr>
                <w:rFonts w:ascii="Garamond" w:hAnsi="Garamond"/>
                <w:bCs/>
                <w:iCs/>
                <w:szCs w:val="22"/>
              </w:rPr>
              <w:br/>
            </w:r>
            <w:r w:rsidR="00147C32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5B4BDF1B" w14:textId="11FEEB71" w:rsidR="002A672E" w:rsidRDefault="002A672E" w:rsidP="00147C32">
            <w:pPr>
              <w:numPr>
                <w:ilvl w:val="0"/>
                <w:numId w:val="36"/>
              </w:numPr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How are</w:t>
            </w:r>
            <w:r w:rsidRPr="00D46D3C">
              <w:rPr>
                <w:rFonts w:cs="Arial"/>
                <w:szCs w:val="22"/>
              </w:rPr>
              <w:t xml:space="preserve"> organic </w:t>
            </w:r>
            <w:r>
              <w:rPr>
                <w:rFonts w:cs="Arial"/>
                <w:szCs w:val="22"/>
              </w:rPr>
              <w:t>poultry/poultry products</w:t>
            </w:r>
            <w:r w:rsidRPr="00D46D3C">
              <w:rPr>
                <w:rFonts w:cs="Arial"/>
                <w:szCs w:val="22"/>
              </w:rPr>
              <w:t xml:space="preserve"> segregated from conventio</w:t>
            </w:r>
            <w:r>
              <w:rPr>
                <w:rFonts w:cs="Arial"/>
                <w:szCs w:val="22"/>
              </w:rPr>
              <w:t>nal poultry/poultry products during transport?</w:t>
            </w:r>
            <w:r w:rsidRPr="00D46D3C">
              <w:rPr>
                <w:rFonts w:cs="Arial"/>
                <w:szCs w:val="22"/>
              </w:rPr>
              <w:t xml:space="preserve">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147C32">
              <w:rPr>
                <w:rFonts w:ascii="Garamond" w:hAnsi="Garamond"/>
                <w:bCs/>
                <w:iCs/>
                <w:szCs w:val="22"/>
              </w:rPr>
              <w:br/>
            </w:r>
            <w:r w:rsidR="00147C32">
              <w:rPr>
                <w:rFonts w:ascii="Garamond" w:hAnsi="Garamond"/>
                <w:szCs w:val="22"/>
              </w:rPr>
              <w:br/>
            </w:r>
          </w:p>
          <w:p w14:paraId="116EE6E5" w14:textId="305334A7" w:rsidR="002A672E" w:rsidRDefault="002A672E" w:rsidP="00147C32">
            <w:pPr>
              <w:numPr>
                <w:ilvl w:val="0"/>
                <w:numId w:val="36"/>
              </w:numPr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If live birds are transported, are they</w:t>
            </w:r>
            <w:r w:rsidRPr="00D46D3C">
              <w:rPr>
                <w:rFonts w:cs="Arial"/>
                <w:szCs w:val="22"/>
              </w:rPr>
              <w:t xml:space="preserve"> fed du</w:t>
            </w:r>
            <w:r>
              <w:rPr>
                <w:rFonts w:cs="Arial"/>
                <w:szCs w:val="22"/>
              </w:rPr>
              <w:t>ring</w:t>
            </w:r>
            <w:r w:rsidRPr="00D46D3C">
              <w:rPr>
                <w:rFonts w:cs="Arial"/>
                <w:szCs w:val="22"/>
              </w:rPr>
              <w:t xml:space="preserve"> transport? </w:t>
            </w:r>
            <w:r w:rsidR="00D52F3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 </w:t>
            </w:r>
            <w:r w:rsidRPr="00D051A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1AF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D051AF">
              <w:rPr>
                <w:rFonts w:cs="Arial"/>
                <w:bCs/>
                <w:iCs/>
                <w:szCs w:val="22"/>
              </w:rPr>
              <w:fldChar w:fldCharType="end"/>
            </w:r>
            <w:r w:rsidRPr="00D051AF">
              <w:rPr>
                <w:rFonts w:cs="Arial"/>
                <w:bCs/>
                <w:iCs/>
                <w:szCs w:val="22"/>
              </w:rPr>
              <w:t xml:space="preserve"> Yes</w:t>
            </w:r>
            <w:r w:rsidR="00D52F34">
              <w:rPr>
                <w:rFonts w:cs="Arial"/>
                <w:bCs/>
                <w:iCs/>
                <w:szCs w:val="22"/>
              </w:rPr>
              <w:t xml:space="preserve"> </w:t>
            </w:r>
            <w:r w:rsidRPr="00D051AF">
              <w:rPr>
                <w:rFonts w:cs="Arial"/>
                <w:bCs/>
                <w:iCs/>
                <w:szCs w:val="22"/>
              </w:rPr>
              <w:t xml:space="preserve">  </w:t>
            </w:r>
            <w:r w:rsidRPr="00D051A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1AF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D051AF">
              <w:rPr>
                <w:rFonts w:cs="Arial"/>
                <w:bCs/>
                <w:iCs/>
                <w:szCs w:val="22"/>
              </w:rPr>
              <w:fldChar w:fldCharType="end"/>
            </w:r>
            <w:r w:rsidRPr="00D051AF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669C9B5B" w14:textId="09C3BA22" w:rsidR="002A672E" w:rsidRPr="00A46EE9" w:rsidRDefault="002A672E" w:rsidP="00147C32">
            <w:pPr>
              <w:numPr>
                <w:ilvl w:val="0"/>
                <w:numId w:val="37"/>
              </w:numPr>
              <w:spacing w:after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If yes, is the feed organic?</w:t>
            </w:r>
            <w:r w:rsidR="00D52F34">
              <w:rPr>
                <w:rFonts w:cs="Arial"/>
                <w:szCs w:val="22"/>
              </w:rPr>
              <w:t xml:space="preserve">  </w:t>
            </w:r>
            <w:r>
              <w:rPr>
                <w:rFonts w:cs="Arial"/>
                <w:szCs w:val="22"/>
              </w:rPr>
              <w:t xml:space="preserve"> </w:t>
            </w:r>
            <w:r w:rsidRPr="00D051A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1AF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D051AF">
              <w:rPr>
                <w:rFonts w:cs="Arial"/>
                <w:bCs/>
                <w:iCs/>
                <w:szCs w:val="22"/>
              </w:rPr>
              <w:fldChar w:fldCharType="end"/>
            </w:r>
            <w:r w:rsidRPr="00D051AF">
              <w:rPr>
                <w:rFonts w:cs="Arial"/>
                <w:bCs/>
                <w:iCs/>
                <w:szCs w:val="22"/>
              </w:rPr>
              <w:t xml:space="preserve"> Yes </w:t>
            </w:r>
            <w:r w:rsidR="00D52F34">
              <w:rPr>
                <w:rFonts w:cs="Arial"/>
                <w:bCs/>
                <w:iCs/>
                <w:szCs w:val="22"/>
              </w:rPr>
              <w:t xml:space="preserve"> </w:t>
            </w:r>
            <w:r w:rsidRPr="00D051AF">
              <w:rPr>
                <w:rFonts w:cs="Arial"/>
                <w:bCs/>
                <w:iCs/>
                <w:szCs w:val="22"/>
              </w:rPr>
              <w:t xml:space="preserve"> </w:t>
            </w:r>
            <w:r w:rsidRPr="00D051AF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1AF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iCs/>
                <w:szCs w:val="22"/>
              </w:rPr>
            </w:r>
            <w:r w:rsidR="009A79FD">
              <w:rPr>
                <w:rFonts w:cs="Arial"/>
                <w:bCs/>
                <w:iCs/>
                <w:szCs w:val="22"/>
              </w:rPr>
              <w:fldChar w:fldCharType="separate"/>
            </w:r>
            <w:r w:rsidRPr="00D051AF">
              <w:rPr>
                <w:rFonts w:cs="Arial"/>
                <w:bCs/>
                <w:iCs/>
                <w:szCs w:val="22"/>
              </w:rPr>
              <w:fldChar w:fldCharType="end"/>
            </w:r>
            <w:r w:rsidRPr="00D051AF">
              <w:rPr>
                <w:rFonts w:cs="Arial"/>
                <w:bCs/>
                <w:iCs/>
                <w:szCs w:val="22"/>
              </w:rPr>
              <w:t xml:space="preserve"> No</w:t>
            </w:r>
          </w:p>
        </w:tc>
      </w:tr>
      <w:tr w:rsidR="00D96AD6" w:rsidRPr="00520933" w14:paraId="4305D005" w14:textId="77777777" w:rsidTr="00DF6B3B">
        <w:trPr>
          <w:trHeight w:val="260"/>
          <w:jc w:val="center"/>
        </w:trPr>
        <w:tc>
          <w:tcPr>
            <w:tcW w:w="10800" w:type="dxa"/>
            <w:gridSpan w:val="5"/>
          </w:tcPr>
          <w:p w14:paraId="1249FDE4" w14:textId="0DB89D2A" w:rsidR="00D96AD6" w:rsidRPr="00633F84" w:rsidRDefault="00D96AD6" w:rsidP="00633F84">
            <w:pPr>
              <w:numPr>
                <w:ilvl w:val="0"/>
                <w:numId w:val="35"/>
              </w:numPr>
              <w:spacing w:before="40" w:after="40"/>
              <w:ind w:left="360"/>
              <w:jc w:val="both"/>
              <w:rPr>
                <w:b/>
                <w:bCs/>
                <w:iCs/>
                <w:sz w:val="24"/>
              </w:rPr>
            </w:pPr>
            <w:r w:rsidRPr="00633F84">
              <w:rPr>
                <w:b/>
                <w:bCs/>
                <w:iCs/>
                <w:sz w:val="24"/>
              </w:rPr>
              <w:t>DL-METHIONINE IN FEED OR FEED ADDITIVES</w:t>
            </w:r>
          </w:p>
          <w:p w14:paraId="3B9DBDB7" w14:textId="6E897B18" w:rsidR="00D96AD6" w:rsidRPr="004F090C" w:rsidRDefault="00D96AD6" w:rsidP="00633F84">
            <w:pPr>
              <w:spacing w:before="40" w:after="80"/>
              <w:rPr>
                <w:iCs/>
                <w:szCs w:val="22"/>
              </w:rPr>
            </w:pPr>
            <w:r w:rsidRPr="00633F84">
              <w:rPr>
                <w:i/>
                <w:szCs w:val="22"/>
              </w:rPr>
              <w:t>7 CFR §205.603(d)(1) allows poultry operations to use synthetic DL-methionine up to the following pounds of synthetic 100 percent methionine per ton of feed in the diet</w:t>
            </w:r>
            <w:r w:rsidR="00EB6C1E" w:rsidRPr="00633F84">
              <w:rPr>
                <w:i/>
                <w:szCs w:val="22"/>
              </w:rPr>
              <w:t>.</w:t>
            </w:r>
            <w:r w:rsidRPr="00633F84">
              <w:rPr>
                <w:i/>
                <w:szCs w:val="22"/>
              </w:rPr>
              <w:t xml:space="preserve"> </w:t>
            </w:r>
            <w:r w:rsidR="00EB6C1E" w:rsidRPr="00633F84">
              <w:rPr>
                <w:i/>
                <w:szCs w:val="22"/>
              </w:rPr>
              <w:t>M</w:t>
            </w:r>
            <w:r w:rsidRPr="00633F84">
              <w:rPr>
                <w:i/>
                <w:szCs w:val="22"/>
              </w:rPr>
              <w:t xml:space="preserve">aximum rates as averaged per ton of feed over the life of the flock: Laying chickens—2 pounds; broiler chickens—2.5 pounds; turkeys and all other poultry—3 pounds. </w:t>
            </w:r>
            <w:r w:rsidR="00FB1723" w:rsidRPr="00633F84">
              <w:rPr>
                <w:i/>
                <w:szCs w:val="22"/>
              </w:rPr>
              <w:br/>
            </w:r>
            <w:r w:rsidRPr="004F090C">
              <w:rPr>
                <w:iCs/>
                <w:szCs w:val="22"/>
              </w:rPr>
              <w:t>All poultry operations must demonstrate they do not feed above the specified limits.</w:t>
            </w:r>
          </w:p>
          <w:p w14:paraId="36D7AD1D" w14:textId="77777777" w:rsidR="00D96AD6" w:rsidRPr="00FD0CB8" w:rsidRDefault="00D96AD6" w:rsidP="005C4BC4">
            <w:pPr>
              <w:numPr>
                <w:ilvl w:val="0"/>
                <w:numId w:val="7"/>
              </w:numPr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t xml:space="preserve">Do poultry consume synthetic DL-methionine at any stage of life, including prior to their management on your operation? </w:t>
            </w:r>
          </w:p>
          <w:p w14:paraId="7A26FDC5" w14:textId="77777777" w:rsidR="005C4BC4" w:rsidRDefault="00D96AD6" w:rsidP="00633F84">
            <w:pPr>
              <w:ind w:left="360"/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B8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Pr="00FD0CB8">
              <w:rPr>
                <w:iCs/>
                <w:szCs w:val="22"/>
              </w:rPr>
              <w:fldChar w:fldCharType="end"/>
            </w:r>
            <w:r w:rsidRPr="00FD0CB8">
              <w:rPr>
                <w:iCs/>
                <w:szCs w:val="22"/>
              </w:rPr>
              <w:t xml:space="preserve"> Yes</w:t>
            </w:r>
            <w:r w:rsidR="005C4BC4">
              <w:rPr>
                <w:iCs/>
                <w:szCs w:val="22"/>
              </w:rPr>
              <w:t xml:space="preserve"> </w:t>
            </w:r>
            <w:r w:rsidRPr="00FD0CB8">
              <w:rPr>
                <w:iCs/>
                <w:szCs w:val="22"/>
              </w:rPr>
              <w:t xml:space="preserve">  </w:t>
            </w:r>
            <w:r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B8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Pr="00FD0CB8">
              <w:rPr>
                <w:iCs/>
                <w:szCs w:val="22"/>
              </w:rPr>
              <w:fldChar w:fldCharType="end"/>
            </w:r>
            <w:r w:rsidRPr="00FD0CB8">
              <w:rPr>
                <w:iCs/>
                <w:szCs w:val="22"/>
              </w:rPr>
              <w:t xml:space="preserve"> No </w:t>
            </w:r>
          </w:p>
          <w:p w14:paraId="0B18F62C" w14:textId="5F49693C" w:rsidR="00D96AD6" w:rsidRPr="00710E82" w:rsidRDefault="00D96AD6" w:rsidP="00710E82">
            <w:pPr>
              <w:spacing w:before="80" w:after="80"/>
              <w:ind w:left="360"/>
              <w:jc w:val="both"/>
              <w:rPr>
                <w:i/>
                <w:szCs w:val="22"/>
              </w:rPr>
            </w:pPr>
            <w:r w:rsidRPr="00710E82">
              <w:rPr>
                <w:i/>
                <w:szCs w:val="22"/>
              </w:rPr>
              <w:t xml:space="preserve">If yes, complete the remainder of </w:t>
            </w:r>
            <w:r w:rsidR="00925A90" w:rsidRPr="00710E82">
              <w:rPr>
                <w:i/>
                <w:szCs w:val="22"/>
              </w:rPr>
              <w:t>s</w:t>
            </w:r>
            <w:r w:rsidRPr="00710E82">
              <w:rPr>
                <w:i/>
                <w:szCs w:val="22"/>
              </w:rPr>
              <w:t xml:space="preserve">ection. If </w:t>
            </w:r>
            <w:proofErr w:type="gramStart"/>
            <w:r w:rsidRPr="00710E82">
              <w:rPr>
                <w:i/>
                <w:szCs w:val="22"/>
              </w:rPr>
              <w:t>no</w:t>
            </w:r>
            <w:proofErr w:type="gramEnd"/>
            <w:r w:rsidRPr="00710E82">
              <w:rPr>
                <w:i/>
                <w:szCs w:val="22"/>
              </w:rPr>
              <w:t>, move on to the next applicable section.</w:t>
            </w:r>
          </w:p>
          <w:p w14:paraId="7EAD4C30" w14:textId="77777777" w:rsidR="00D96AD6" w:rsidRPr="00FD0CB8" w:rsidRDefault="00D96AD6" w:rsidP="00D96AD6">
            <w:pPr>
              <w:numPr>
                <w:ilvl w:val="0"/>
                <w:numId w:val="7"/>
              </w:numPr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t>At what stage(s) of life do organic poultry consume synthetic DL-methionine, if any? (Check all that apply)</w:t>
            </w:r>
          </w:p>
          <w:p w14:paraId="5950CB17" w14:textId="1F5F256E" w:rsidR="00D96AD6" w:rsidRPr="00FD0CB8" w:rsidRDefault="00D96AD6" w:rsidP="00D96AD6">
            <w:pPr>
              <w:ind w:left="342"/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B8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Pr="00FD0CB8">
              <w:rPr>
                <w:iCs/>
                <w:szCs w:val="22"/>
              </w:rPr>
              <w:fldChar w:fldCharType="end"/>
            </w:r>
            <w:r w:rsidRPr="00FD0CB8">
              <w:rPr>
                <w:iCs/>
                <w:szCs w:val="22"/>
              </w:rPr>
              <w:t xml:space="preserve"> During production on this operation    </w:t>
            </w:r>
            <w:r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B8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Pr="00FD0CB8">
              <w:rPr>
                <w:iCs/>
                <w:szCs w:val="22"/>
              </w:rPr>
              <w:fldChar w:fldCharType="end"/>
            </w:r>
            <w:r w:rsidRPr="00FD0CB8">
              <w:rPr>
                <w:iCs/>
                <w:szCs w:val="22"/>
              </w:rPr>
              <w:t xml:space="preserve"> During production on a different operation (e.g., pullets)</w:t>
            </w:r>
          </w:p>
          <w:p w14:paraId="0B8C22BA" w14:textId="5EECF94A" w:rsidR="00D96AD6" w:rsidRDefault="00203A65" w:rsidP="00203A65">
            <w:pPr>
              <w:ind w:left="360"/>
              <w:jc w:val="both"/>
              <w:rPr>
                <w:rFonts w:ascii="Garamond" w:hAnsi="Garamond"/>
                <w:iCs/>
                <w:szCs w:val="22"/>
              </w:rPr>
            </w:pPr>
            <w:r>
              <w:rPr>
                <w:iCs/>
                <w:szCs w:val="22"/>
              </w:rPr>
              <w:t xml:space="preserve">Specify stage(s): </w:t>
            </w:r>
            <w:r w:rsidRPr="004F090C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090C">
              <w:rPr>
                <w:rFonts w:ascii="Garamond" w:hAnsi="Garamond"/>
                <w:iCs/>
                <w:szCs w:val="22"/>
              </w:rPr>
              <w:instrText xml:space="preserve"> FORMTEXT </w:instrText>
            </w:r>
            <w:r w:rsidRPr="004F090C">
              <w:rPr>
                <w:rFonts w:ascii="Garamond" w:hAnsi="Garamond"/>
                <w:iCs/>
                <w:szCs w:val="22"/>
              </w:rPr>
            </w:r>
            <w:r w:rsidRPr="004F090C">
              <w:rPr>
                <w:rFonts w:ascii="Garamond" w:hAnsi="Garamond"/>
                <w:iCs/>
                <w:szCs w:val="22"/>
              </w:rPr>
              <w:fldChar w:fldCharType="separate"/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fldChar w:fldCharType="end"/>
            </w:r>
          </w:p>
          <w:p w14:paraId="65FB659A" w14:textId="77777777" w:rsidR="00203A65" w:rsidRPr="00FD0CB8" w:rsidRDefault="00203A65" w:rsidP="00633F84">
            <w:pPr>
              <w:ind w:left="360"/>
              <w:jc w:val="both"/>
              <w:rPr>
                <w:iCs/>
                <w:szCs w:val="22"/>
              </w:rPr>
            </w:pPr>
          </w:p>
          <w:p w14:paraId="316D23DE" w14:textId="6DC027A3" w:rsidR="00C216CE" w:rsidRPr="00633F84" w:rsidRDefault="00C216CE" w:rsidP="00633F84">
            <w:pPr>
              <w:ind w:left="360"/>
              <w:rPr>
                <w:rFonts w:cs="Arial"/>
                <w:szCs w:val="22"/>
              </w:rPr>
            </w:pPr>
          </w:p>
        </w:tc>
      </w:tr>
      <w:tr w:rsidR="00FB1723" w:rsidRPr="00520933" w14:paraId="36BFD6E3" w14:textId="77777777" w:rsidTr="00633F84">
        <w:trPr>
          <w:cantSplit/>
          <w:trHeight w:val="260"/>
          <w:jc w:val="center"/>
        </w:trPr>
        <w:tc>
          <w:tcPr>
            <w:tcW w:w="10800" w:type="dxa"/>
            <w:gridSpan w:val="5"/>
          </w:tcPr>
          <w:p w14:paraId="09B90885" w14:textId="77777777" w:rsidR="00203A65" w:rsidRPr="00FD0CB8" w:rsidRDefault="00203A65" w:rsidP="00203A65">
            <w:pPr>
              <w:numPr>
                <w:ilvl w:val="0"/>
                <w:numId w:val="7"/>
              </w:numPr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lastRenderedPageBreak/>
              <w:t>Describe how the amount of DL-methionine fed is/will be documented. You may use the QCS DL-Methionine Calculation Worksheet or similar documentation.</w:t>
            </w:r>
            <w:r>
              <w:rPr>
                <w:iCs/>
                <w:szCs w:val="22"/>
              </w:rPr>
              <w:t xml:space="preserve">   </w:t>
            </w:r>
            <w:r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D46D3C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Cs w:val="22"/>
              </w:rPr>
              <w:t>Attached</w:t>
            </w:r>
            <w:r>
              <w:rPr>
                <w:rFonts w:cs="Arial"/>
                <w:szCs w:val="22"/>
              </w:rPr>
              <w:t xml:space="preserve">  </w:t>
            </w:r>
            <w:r w:rsidRPr="00FD0CB8">
              <w:rPr>
                <w:iCs/>
                <w:szCs w:val="22"/>
              </w:rPr>
              <w:t xml:space="preserve"> </w:t>
            </w:r>
            <w:r w:rsidRPr="004F090C">
              <w:rPr>
                <w:rFonts w:ascii="Garamond" w:hAnsi="Garamond"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F090C">
              <w:rPr>
                <w:rFonts w:ascii="Garamond" w:hAnsi="Garamond"/>
                <w:iCs/>
                <w:szCs w:val="22"/>
              </w:rPr>
              <w:instrText xml:space="preserve"> FORMTEXT </w:instrText>
            </w:r>
            <w:r w:rsidRPr="004F090C">
              <w:rPr>
                <w:rFonts w:ascii="Garamond" w:hAnsi="Garamond"/>
                <w:iCs/>
                <w:szCs w:val="22"/>
              </w:rPr>
            </w:r>
            <w:r w:rsidRPr="004F090C">
              <w:rPr>
                <w:rFonts w:ascii="Garamond" w:hAnsi="Garamond"/>
                <w:iCs/>
                <w:szCs w:val="22"/>
              </w:rPr>
              <w:fldChar w:fldCharType="separate"/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t> </w:t>
            </w:r>
            <w:r w:rsidRPr="004F090C">
              <w:rPr>
                <w:rFonts w:ascii="Garamond" w:hAnsi="Garamond"/>
                <w:iCs/>
                <w:szCs w:val="22"/>
              </w:rPr>
              <w:fldChar w:fldCharType="end"/>
            </w:r>
          </w:p>
          <w:p w14:paraId="1A888F7D" w14:textId="77777777" w:rsidR="00203A65" w:rsidRPr="00FD0CB8" w:rsidRDefault="00203A65" w:rsidP="00203A65">
            <w:pPr>
              <w:ind w:left="360"/>
              <w:jc w:val="both"/>
              <w:rPr>
                <w:iCs/>
                <w:szCs w:val="22"/>
              </w:rPr>
            </w:pPr>
          </w:p>
          <w:p w14:paraId="03F57898" w14:textId="77777777" w:rsidR="00203A65" w:rsidRPr="00FD0CB8" w:rsidRDefault="00203A65" w:rsidP="00203A65">
            <w:pPr>
              <w:ind w:left="360"/>
              <w:jc w:val="both"/>
              <w:rPr>
                <w:iCs/>
                <w:szCs w:val="22"/>
              </w:rPr>
            </w:pPr>
          </w:p>
          <w:p w14:paraId="51B016CD" w14:textId="3560CD14" w:rsidR="00DE3906" w:rsidRDefault="00DE3906" w:rsidP="00633F84">
            <w:pPr>
              <w:numPr>
                <w:ilvl w:val="0"/>
                <w:numId w:val="7"/>
              </w:numPr>
              <w:spacing w:after="40"/>
              <w:jc w:val="both"/>
              <w:rPr>
                <w:iCs/>
                <w:szCs w:val="22"/>
              </w:rPr>
            </w:pPr>
            <w:r w:rsidRPr="00DE3906">
              <w:rPr>
                <w:iCs/>
                <w:szCs w:val="22"/>
              </w:rPr>
              <w:t xml:space="preserve">If using bagged or custom feed mixes that contain synthetic DL-methionine, the mill must provide an affidavit for each load of feed detailing the total synthetic DL-methionine per ton of feed.   </w:t>
            </w:r>
            <w:r w:rsidRPr="00DE3906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906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Pr="00DE3906">
              <w:rPr>
                <w:iCs/>
                <w:szCs w:val="22"/>
              </w:rPr>
              <w:fldChar w:fldCharType="end"/>
            </w:r>
            <w:r w:rsidRPr="00DE3906">
              <w:rPr>
                <w:iCs/>
                <w:szCs w:val="22"/>
              </w:rPr>
              <w:t xml:space="preserve"> </w:t>
            </w:r>
            <w:r w:rsidRPr="004F090C">
              <w:rPr>
                <w:b/>
                <w:bCs/>
                <w:iCs/>
                <w:szCs w:val="22"/>
              </w:rPr>
              <w:t>Attached</w:t>
            </w:r>
          </w:p>
          <w:p w14:paraId="1485AAA2" w14:textId="3FC3B2D3" w:rsidR="00FB1723" w:rsidRPr="00FD0CB8" w:rsidRDefault="00FB1723" w:rsidP="00DE3906">
            <w:pPr>
              <w:numPr>
                <w:ilvl w:val="0"/>
                <w:numId w:val="7"/>
              </w:numPr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t xml:space="preserve">For each poultry type, complete the table below to demonstrate compliance with §205.603(d)(1). Describe the amount of each feed type you plan to use over the entire life of a flock and the amount of synthetic DL-methionine per ton for each feed type. </w:t>
            </w:r>
          </w:p>
          <w:p w14:paraId="76FF2F20" w14:textId="031EA021" w:rsidR="00FB1723" w:rsidRPr="00633F84" w:rsidRDefault="00FB1723" w:rsidP="00633F84">
            <w:pPr>
              <w:numPr>
                <w:ilvl w:val="0"/>
                <w:numId w:val="8"/>
              </w:numPr>
              <w:spacing w:after="40"/>
              <w:ind w:left="720"/>
              <w:jc w:val="both"/>
              <w:rPr>
                <w:iCs/>
                <w:szCs w:val="22"/>
              </w:rPr>
            </w:pPr>
            <w:r w:rsidRPr="00FD0CB8">
              <w:rPr>
                <w:iCs/>
                <w:szCs w:val="22"/>
              </w:rPr>
              <w:t xml:space="preserve">If sourcing organic pullets from a different operation, attach a copy of the table completed by the pullet operation (or documentation with the same information). </w:t>
            </w:r>
            <w:r w:rsidR="00C60865">
              <w:rPr>
                <w:iCs/>
                <w:szCs w:val="22"/>
              </w:rPr>
              <w:t xml:space="preserve"> </w:t>
            </w:r>
            <w:r w:rsidRPr="00FD0CB8">
              <w:rPr>
                <w:iCs/>
                <w:szCs w:val="22"/>
              </w:rPr>
              <w:t xml:space="preserve"> </w:t>
            </w:r>
            <w:r w:rsidRPr="00FD0CB8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0CB8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Pr="00FD0CB8">
              <w:rPr>
                <w:iCs/>
                <w:szCs w:val="22"/>
              </w:rPr>
              <w:fldChar w:fldCharType="end"/>
            </w:r>
            <w:r w:rsidRPr="00FD0CB8">
              <w:rPr>
                <w:iCs/>
                <w:szCs w:val="22"/>
              </w:rPr>
              <w:t xml:space="preserve"> </w:t>
            </w:r>
            <w:r w:rsidRPr="00633F84">
              <w:rPr>
                <w:b/>
                <w:bCs/>
                <w:iCs/>
                <w:szCs w:val="22"/>
              </w:rPr>
              <w:t>Attached</w:t>
            </w:r>
          </w:p>
        </w:tc>
      </w:tr>
      <w:tr w:rsidR="00FB1723" w:rsidRPr="006E18B6" w14:paraId="1643A681" w14:textId="77777777" w:rsidTr="004F090C">
        <w:trPr>
          <w:cantSplit/>
          <w:trHeight w:val="260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B132" w14:textId="77777777" w:rsidR="00FB1723" w:rsidRPr="006E18B6" w:rsidRDefault="00FB1723" w:rsidP="00633F84">
            <w:pPr>
              <w:keepNext/>
              <w:spacing w:before="40" w:after="40"/>
              <w:jc w:val="both"/>
              <w:rPr>
                <w:b/>
                <w:bCs/>
                <w:iCs/>
                <w:szCs w:val="22"/>
              </w:rPr>
            </w:pPr>
            <w:r w:rsidRPr="006E18B6">
              <w:rPr>
                <w:b/>
                <w:bCs/>
                <w:iCs/>
                <w:szCs w:val="22"/>
              </w:rPr>
              <w:t xml:space="preserve">Poultry type: </w: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instrText xml:space="preserve"> FORMTEXT </w:instrTex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fldChar w:fldCharType="separate"/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t> </w: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t> </w: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t> </w: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t> </w: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t> </w:t>
            </w:r>
            <w:r w:rsidRPr="00633F84">
              <w:rPr>
                <w:rFonts w:ascii="Garamond" w:hAnsi="Garamond"/>
                <w:b/>
                <w:bCs/>
                <w:iCs/>
                <w:szCs w:val="22"/>
              </w:rPr>
              <w:fldChar w:fldCharType="end"/>
            </w:r>
          </w:p>
        </w:tc>
      </w:tr>
      <w:tr w:rsidR="00FB1723" w14:paraId="36D3BAEC" w14:textId="77777777" w:rsidTr="00633F84">
        <w:trPr>
          <w:cantSplit/>
          <w:trHeight w:val="39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79E2" w14:textId="77777777" w:rsidR="00D963E6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633F84">
              <w:rPr>
                <w:rFonts w:cs="Arial"/>
                <w:b/>
                <w:iCs/>
                <w:szCs w:val="22"/>
              </w:rPr>
              <w:t xml:space="preserve">DL-Methionine Source </w:t>
            </w:r>
          </w:p>
          <w:p w14:paraId="3C576673" w14:textId="5E92AA2D" w:rsidR="00FB1723" w:rsidRPr="00D963E6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633F84">
              <w:rPr>
                <w:rFonts w:cs="Arial"/>
                <w:iCs/>
                <w:szCs w:val="22"/>
              </w:rPr>
              <w:t>(e.g., name of feed mix or feed additive that contains DL-methionine)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D7A" w14:textId="77777777" w:rsidR="00FB1723" w:rsidRPr="00D963E6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633F84">
              <w:rPr>
                <w:rFonts w:cs="Arial"/>
                <w:b/>
                <w:iCs/>
                <w:szCs w:val="22"/>
              </w:rPr>
              <w:t>Amount (lbs.) of DL-methionine fed per ton of feed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80AC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8C7391">
              <w:rPr>
                <w:rFonts w:cs="Arial"/>
                <w:b/>
                <w:iCs/>
                <w:sz w:val="20"/>
                <w:szCs w:val="20"/>
              </w:rPr>
              <w:t>Tons of feed fed with this DL-Methionine source/amount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3EE5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8C7391">
              <w:rPr>
                <w:rFonts w:cs="Arial"/>
                <w:b/>
                <w:iCs/>
                <w:sz w:val="20"/>
                <w:szCs w:val="20"/>
              </w:rPr>
              <w:t>Total lbs. synthetic DL-Methionine fed</w:t>
            </w:r>
          </w:p>
        </w:tc>
      </w:tr>
      <w:tr w:rsidR="00FB1723" w14:paraId="33C9A2F4" w14:textId="77777777" w:rsidTr="00633F84">
        <w:trPr>
          <w:cantSplit/>
          <w:trHeight w:val="374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C081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0DB9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4B99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ACE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14:paraId="20CB10DB" w14:textId="77777777" w:rsidTr="00633F84">
        <w:trPr>
          <w:cantSplit/>
          <w:trHeight w:val="374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369E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2C48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9AAC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B47E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14:paraId="07A408CA" w14:textId="77777777" w:rsidTr="00633F84">
        <w:trPr>
          <w:cantSplit/>
          <w:trHeight w:val="374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5530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CBAF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C9BA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8D30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14:paraId="74220037" w14:textId="77777777" w:rsidTr="00633F84">
        <w:trPr>
          <w:cantSplit/>
          <w:trHeight w:val="374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D027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34CF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D326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C7F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14:paraId="5B7FCDE5" w14:textId="77777777" w:rsidTr="00633F84">
        <w:trPr>
          <w:cantSplit/>
          <w:trHeight w:val="374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3664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045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EE05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FF51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14:paraId="39B26DFB" w14:textId="77777777" w:rsidTr="00633F84">
        <w:trPr>
          <w:cantSplit/>
          <w:trHeight w:val="374"/>
          <w:jc w:val="center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B39D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DAE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4869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D9EE" w14:textId="77777777" w:rsidR="00FB1723" w:rsidRDefault="00FB1723" w:rsidP="004F090C">
            <w:pPr>
              <w:keepNext/>
              <w:jc w:val="both"/>
              <w:rPr>
                <w:rFonts w:cs="Arial"/>
                <w:b/>
                <w:iCs/>
                <w:szCs w:val="22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:rsidRPr="00CA0921" w14:paraId="7292BE4D" w14:textId="77777777" w:rsidTr="00633F84">
        <w:trPr>
          <w:cantSplit/>
          <w:trHeight w:val="288"/>
          <w:jc w:val="center"/>
        </w:trPr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0D07" w14:textId="77777777" w:rsidR="00FB1723" w:rsidRPr="00CA0921" w:rsidRDefault="00FB1723" w:rsidP="004F090C">
            <w:pPr>
              <w:keepNext/>
              <w:jc w:val="both"/>
              <w:rPr>
                <w:bCs/>
                <w:iCs/>
                <w:szCs w:val="22"/>
              </w:rPr>
            </w:pPr>
            <w:r w:rsidRPr="00CA0921">
              <w:rPr>
                <w:bCs/>
                <w:iCs/>
                <w:szCs w:val="22"/>
              </w:rPr>
              <w:t>Totals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8D06" w14:textId="77777777" w:rsidR="00FB1723" w:rsidRDefault="00FB1723" w:rsidP="004F090C">
            <w:pPr>
              <w:keepNext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Total lbs. of feed (sum of rows above)</w:t>
            </w:r>
          </w:p>
          <w:p w14:paraId="7F7103F4" w14:textId="77777777" w:rsidR="00FB1723" w:rsidRPr="00CA0921" w:rsidRDefault="00FB1723" w:rsidP="004F090C">
            <w:pPr>
              <w:keepNext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(F) 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B39C" w14:textId="77777777" w:rsidR="00FB1723" w:rsidRDefault="00FB1723" w:rsidP="004F090C">
            <w:pPr>
              <w:keepNext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Total lbs. of synthetic DL-Methionine (sum of rows above)</w:t>
            </w:r>
          </w:p>
          <w:p w14:paraId="154426D7" w14:textId="77777777" w:rsidR="00FB1723" w:rsidRPr="00CA0921" w:rsidRDefault="00FB1723" w:rsidP="004F090C">
            <w:pPr>
              <w:keepNext/>
              <w:jc w:val="both"/>
              <w:rPr>
                <w:bCs/>
                <w:iCs/>
                <w:sz w:val="20"/>
                <w:szCs w:val="20"/>
              </w:rPr>
            </w:pP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B1723" w14:paraId="75A0E028" w14:textId="77777777" w:rsidTr="004F090C">
        <w:trPr>
          <w:trHeight w:val="288"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530D" w14:textId="49808BF3" w:rsidR="00FB1723" w:rsidRPr="00633F84" w:rsidRDefault="00FB1723" w:rsidP="00633F84">
            <w:pPr>
              <w:spacing w:before="40" w:after="40"/>
              <w:jc w:val="both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Calculate the average amount of synthetic DL-methionine per ton of feed over the life of the flock: (F) / (DL) = 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0A0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0A02">
              <w:rPr>
                <w:rFonts w:ascii="Garamond" w:hAnsi="Garamond"/>
                <w:bCs/>
                <w:iCs/>
                <w:szCs w:val="22"/>
              </w:rPr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340A02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A672E" w:rsidRPr="00520933" w14:paraId="64C694AA" w14:textId="77777777" w:rsidTr="00DF6B3B">
        <w:trPr>
          <w:trHeight w:val="260"/>
          <w:jc w:val="center"/>
        </w:trPr>
        <w:tc>
          <w:tcPr>
            <w:tcW w:w="10800" w:type="dxa"/>
            <w:gridSpan w:val="5"/>
          </w:tcPr>
          <w:p w14:paraId="3B88EF74" w14:textId="64AC5898" w:rsidR="002A672E" w:rsidRPr="00633F84" w:rsidRDefault="002A672E" w:rsidP="00A92C23">
            <w:pPr>
              <w:numPr>
                <w:ilvl w:val="0"/>
                <w:numId w:val="35"/>
              </w:numPr>
              <w:spacing w:before="40" w:after="40"/>
              <w:ind w:left="360"/>
              <w:rPr>
                <w:bCs/>
                <w:iCs/>
                <w:sz w:val="24"/>
              </w:rPr>
            </w:pPr>
            <w:r w:rsidRPr="00633F84">
              <w:rPr>
                <w:b/>
                <w:bCs/>
                <w:iCs/>
                <w:sz w:val="24"/>
              </w:rPr>
              <w:t xml:space="preserve">ORGANIC BROILERS OR OTHER AVIAN SPECIES FOR MEAT PRODUCTION   </w:t>
            </w:r>
            <w:r w:rsidRPr="00633F84">
              <w:rPr>
                <w:bCs/>
                <w:iCs/>
                <w:sz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F84">
              <w:rPr>
                <w:bCs/>
                <w:iCs/>
                <w:sz w:val="24"/>
              </w:rPr>
              <w:instrText xml:space="preserve"> FORMCHECKBOX </w:instrText>
            </w:r>
            <w:r w:rsidR="009A79FD">
              <w:rPr>
                <w:bCs/>
                <w:iCs/>
                <w:sz w:val="24"/>
              </w:rPr>
            </w:r>
            <w:r w:rsidR="009A79FD">
              <w:rPr>
                <w:bCs/>
                <w:iCs/>
                <w:sz w:val="24"/>
              </w:rPr>
              <w:fldChar w:fldCharType="separate"/>
            </w:r>
            <w:r w:rsidRPr="00633F84">
              <w:rPr>
                <w:bCs/>
                <w:iCs/>
                <w:sz w:val="24"/>
              </w:rPr>
              <w:fldChar w:fldCharType="end"/>
            </w:r>
            <w:r w:rsidRPr="00633F84">
              <w:rPr>
                <w:bCs/>
                <w:iCs/>
                <w:sz w:val="24"/>
              </w:rPr>
              <w:t xml:space="preserve"> Not applicable</w:t>
            </w:r>
          </w:p>
          <w:p w14:paraId="18EC701C" w14:textId="166EB6EB" w:rsidR="002A672E" w:rsidRPr="002563EC" w:rsidRDefault="002A672E" w:rsidP="00A92C23">
            <w:pPr>
              <w:numPr>
                <w:ilvl w:val="0"/>
                <w:numId w:val="39"/>
              </w:numPr>
              <w:spacing w:before="80" w:after="40"/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Complete the table for each location</w:t>
            </w:r>
            <w:r w:rsidR="00934B04">
              <w:rPr>
                <w:bCs/>
                <w:iCs/>
                <w:szCs w:val="22"/>
              </w:rPr>
              <w:t xml:space="preserve"> that is part of this operation</w:t>
            </w:r>
            <w:r>
              <w:rPr>
                <w:bCs/>
                <w:iCs/>
                <w:szCs w:val="22"/>
              </w:rPr>
              <w:t xml:space="preserve"> producing poultry for meat production. Attach additional pages as necessary.</w:t>
            </w:r>
            <w:r w:rsidR="00934B04">
              <w:rPr>
                <w:bCs/>
                <w:iCs/>
                <w:szCs w:val="22"/>
              </w:rPr>
              <w:t xml:space="preserve">  </w:t>
            </w:r>
            <w:r w:rsidR="006A160F" w:rsidRPr="00DE3906">
              <w:rPr>
                <w:iCs/>
                <w:szCs w:val="22"/>
              </w:rPr>
              <w:t xml:space="preserve"> </w:t>
            </w:r>
            <w:r w:rsidR="006A160F" w:rsidRPr="00DE3906">
              <w:rPr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160F" w:rsidRPr="00DE3906">
              <w:rPr>
                <w:iCs/>
                <w:szCs w:val="22"/>
              </w:rPr>
              <w:instrText xml:space="preserve"> FORMCHECKBOX </w:instrText>
            </w:r>
            <w:r w:rsidR="009A79FD">
              <w:rPr>
                <w:iCs/>
                <w:szCs w:val="22"/>
              </w:rPr>
            </w:r>
            <w:r w:rsidR="009A79FD">
              <w:rPr>
                <w:iCs/>
                <w:szCs w:val="22"/>
              </w:rPr>
              <w:fldChar w:fldCharType="separate"/>
            </w:r>
            <w:r w:rsidR="006A160F" w:rsidRPr="00DE3906">
              <w:rPr>
                <w:iCs/>
                <w:szCs w:val="22"/>
              </w:rPr>
              <w:fldChar w:fldCharType="end"/>
            </w:r>
            <w:r w:rsidR="006A160F" w:rsidRPr="00DE3906">
              <w:rPr>
                <w:iCs/>
                <w:szCs w:val="22"/>
              </w:rPr>
              <w:t xml:space="preserve"> </w:t>
            </w:r>
            <w:r w:rsidR="006A160F" w:rsidRPr="004F090C">
              <w:rPr>
                <w:b/>
                <w:bCs/>
                <w:iCs/>
                <w:szCs w:val="22"/>
              </w:rPr>
              <w:t>Attached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5"/>
              <w:gridCol w:w="2015"/>
              <w:gridCol w:w="1584"/>
              <w:gridCol w:w="1583"/>
              <w:gridCol w:w="1584"/>
              <w:gridCol w:w="1731"/>
            </w:tblGrid>
            <w:tr w:rsidR="002A672E" w:rsidRPr="001F0AA2" w14:paraId="5B1FDFDE" w14:textId="77777777" w:rsidTr="00633F84">
              <w:trPr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4195A276" w14:textId="45A99DE3" w:rsidR="002A672E" w:rsidRPr="001F0AA2" w:rsidRDefault="002A672E" w:rsidP="00A92C23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Unit name</w:t>
                  </w:r>
                  <w:r w:rsidR="006A160F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Cs w:val="22"/>
                    </w:rPr>
                    <w:t>/</w:t>
                  </w:r>
                  <w:r w:rsidR="006A160F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Cs w:val="22"/>
                    </w:rPr>
                    <w:t>#</w:t>
                  </w:r>
                </w:p>
              </w:tc>
              <w:tc>
                <w:tcPr>
                  <w:tcW w:w="2016" w:type="dxa"/>
                </w:tcPr>
                <w:p w14:paraId="24865CDD" w14:textId="77777777" w:rsidR="002A672E" w:rsidRPr="001F0AA2" w:rsidRDefault="002A672E" w:rsidP="00A92C23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Poultry species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1A55583" w14:textId="77777777" w:rsidR="002A672E" w:rsidRPr="001F0AA2" w:rsidRDefault="002A672E" w:rsidP="00A92C23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633F84">
                    <w:rPr>
                      <w:b/>
                      <w:bCs/>
                      <w:iCs/>
                      <w:sz w:val="20"/>
                      <w:szCs w:val="20"/>
                    </w:rPr>
                    <w:t># of distinct flocks managed at one time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4ECE6A84" w14:textId="77777777" w:rsidR="002A672E" w:rsidRPr="001F0AA2" w:rsidRDefault="002A672E" w:rsidP="00A92C23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# of birds per flock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FD92151" w14:textId="77777777" w:rsidR="002A672E" w:rsidRPr="001F0AA2" w:rsidRDefault="002A672E" w:rsidP="00A92C23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# of flocks/year</w:t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14:paraId="27E018B0" w14:textId="77777777" w:rsidR="002A672E" w:rsidRPr="001F0AA2" w:rsidRDefault="002A672E" w:rsidP="00A92C23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Total # produced/year</w:t>
                  </w:r>
                </w:p>
              </w:tc>
            </w:tr>
            <w:tr w:rsidR="002A672E" w:rsidRPr="001F0AA2" w14:paraId="6B4D89B7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70DC2FDF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4A257140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9768C2E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3EC71B6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0D34B60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14:paraId="54FF903E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:rsidRPr="001F0AA2" w14:paraId="7A8D3206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18A9209A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2B5475CF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62385313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5D7E7AE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66DFC7A3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14:paraId="31FAB8B8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:rsidRPr="001F0AA2" w14:paraId="245FE1D1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15C4FF73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4188AE94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39E2867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580B994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465C4B84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14:paraId="5DC9DE3E" w14:textId="77777777" w:rsidR="002A672E" w:rsidRPr="00633F84" w:rsidRDefault="002A672E" w:rsidP="00A92C23">
                  <w:pPr>
                    <w:rPr>
                      <w:rFonts w:ascii="Garamond" w:hAnsi="Garamond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:rsidRPr="001F0AA2" w14:paraId="3EE8E6F7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0D66DAFB" w14:textId="77777777" w:rsidR="002A672E" w:rsidRPr="00633F84" w:rsidRDefault="002A672E" w:rsidP="00A92C23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3DEB90AC" w14:textId="77777777" w:rsidR="002A672E" w:rsidRPr="00633F84" w:rsidRDefault="002A672E" w:rsidP="00A92C23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119E6E3" w14:textId="77777777" w:rsidR="002A672E" w:rsidRPr="00633F84" w:rsidRDefault="002A672E" w:rsidP="00A92C23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9BB421F" w14:textId="77777777" w:rsidR="002A672E" w:rsidRPr="00633F84" w:rsidRDefault="002A672E" w:rsidP="00A92C23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0FE466D2" w14:textId="77777777" w:rsidR="002A672E" w:rsidRPr="00633F84" w:rsidRDefault="002A672E" w:rsidP="00A92C23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731" w:type="dxa"/>
                  <w:shd w:val="clear" w:color="auto" w:fill="auto"/>
                </w:tcPr>
                <w:p w14:paraId="48494BAC" w14:textId="77777777" w:rsidR="002A672E" w:rsidRPr="00633F84" w:rsidRDefault="002A672E" w:rsidP="00A92C23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633F84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5875CE3" w14:textId="09D52A0F" w:rsidR="002A672E" w:rsidRDefault="002A672E" w:rsidP="00A92C23">
            <w:pPr>
              <w:numPr>
                <w:ilvl w:val="0"/>
                <w:numId w:val="39"/>
              </w:numPr>
              <w:spacing w:before="80"/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What is the expected mortality rate over the lifetime of the flock?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E42D619" w14:textId="15E94E35" w:rsidR="002A672E" w:rsidRDefault="002A672E" w:rsidP="00A92C23">
            <w:pPr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Reasons for mortality, if known: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A92C23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7FD9E22B" w14:textId="08D5E240" w:rsidR="002A672E" w:rsidRPr="00633F84" w:rsidRDefault="002A672E" w:rsidP="00A92C23">
            <w:pPr>
              <w:numPr>
                <w:ilvl w:val="0"/>
                <w:numId w:val="39"/>
              </w:numPr>
              <w:spacing w:after="40"/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What is the average age at slaughter?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42B36" w:rsidRPr="00520933" w14:paraId="094E2A4B" w14:textId="77777777" w:rsidTr="00633F84">
        <w:trPr>
          <w:cantSplit/>
          <w:trHeight w:val="260"/>
          <w:jc w:val="center"/>
        </w:trPr>
        <w:tc>
          <w:tcPr>
            <w:tcW w:w="10800" w:type="dxa"/>
            <w:gridSpan w:val="5"/>
          </w:tcPr>
          <w:p w14:paraId="578C645B" w14:textId="2CC377FF" w:rsidR="00E42B36" w:rsidRPr="00A92C23" w:rsidRDefault="00E42B36" w:rsidP="00A92C23">
            <w:pPr>
              <w:numPr>
                <w:ilvl w:val="0"/>
                <w:numId w:val="39"/>
              </w:numPr>
              <w:spacing w:before="8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 xml:space="preserve">Where are poultry slaughtered? </w:t>
            </w:r>
            <w:r w:rsidR="00A92C23">
              <w:rPr>
                <w:rFonts w:cs="Arial"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 w:rsidRPr="00A92C23">
              <w:rPr>
                <w:rFonts w:cs="Arial"/>
                <w:szCs w:val="22"/>
              </w:rPr>
              <w:t xml:space="preserve"> On-farm. Please complete the </w:t>
            </w:r>
            <w:r w:rsidRPr="00A92C23">
              <w:rPr>
                <w:rFonts w:cs="Arial"/>
                <w:b/>
                <w:bCs/>
                <w:szCs w:val="22"/>
              </w:rPr>
              <w:t>Organic Handling Plan (OHP)</w:t>
            </w:r>
            <w:r w:rsidR="00A92C23">
              <w:rPr>
                <w:rFonts w:cs="Arial"/>
                <w:b/>
                <w:bCs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 w:rsidRPr="00A92C23">
              <w:rPr>
                <w:rFonts w:cs="Arial"/>
                <w:szCs w:val="22"/>
              </w:rPr>
              <w:t xml:space="preserve"> Off-farm, under contract or at facility that is part of company (ownership of edible poultry products is maintained)</w:t>
            </w:r>
            <w:r w:rsidR="00A92C23">
              <w:rPr>
                <w:rFonts w:cs="Arial"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t xml:space="preserve">Operation name: </w:t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92C2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92C23">
              <w:rPr>
                <w:rFonts w:ascii="Garamond" w:hAnsi="Garamond"/>
                <w:bCs/>
                <w:iCs/>
                <w:szCs w:val="22"/>
              </w:rPr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92C23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A92C23">
              <w:rPr>
                <w:bCs/>
                <w:iCs/>
                <w:szCs w:val="22"/>
              </w:rPr>
              <w:br/>
            </w:r>
            <w:r w:rsidRPr="00A92C23">
              <w:rPr>
                <w:bCs/>
                <w:iCs/>
                <w:szCs w:val="22"/>
              </w:rPr>
              <w:t>Attach the operation’s organic certificate</w:t>
            </w:r>
            <w:r w:rsidR="00934B04" w:rsidRPr="00A92C23">
              <w:rPr>
                <w:bCs/>
                <w:iCs/>
                <w:szCs w:val="22"/>
              </w:rPr>
              <w:t xml:space="preserve">  </w:t>
            </w:r>
            <w:r w:rsidRPr="00A92C23">
              <w:rPr>
                <w:bCs/>
                <w:iCs/>
                <w:szCs w:val="22"/>
              </w:rPr>
              <w:t xml:space="preserve"> </w:t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 w:rsidRPr="00A92C23">
              <w:rPr>
                <w:rFonts w:cs="Arial"/>
                <w:szCs w:val="22"/>
              </w:rPr>
              <w:t xml:space="preserve"> </w:t>
            </w:r>
            <w:r w:rsidRPr="00A92C23">
              <w:rPr>
                <w:rFonts w:cs="Arial"/>
                <w:b/>
                <w:bCs/>
                <w:szCs w:val="22"/>
              </w:rPr>
              <w:t>Attached</w:t>
            </w:r>
            <w:r w:rsidR="00A92C23">
              <w:rPr>
                <w:rFonts w:cs="Arial"/>
                <w:b/>
                <w:bCs/>
                <w:szCs w:val="22"/>
              </w:rPr>
              <w:br/>
            </w:r>
            <w:r w:rsidRPr="00A92C23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2C23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A92C23">
              <w:rPr>
                <w:rFonts w:cs="Arial"/>
                <w:szCs w:val="22"/>
              </w:rPr>
              <w:fldChar w:fldCharType="end"/>
            </w:r>
            <w:r w:rsidRPr="00A92C23">
              <w:rPr>
                <w:rFonts w:cs="Arial"/>
                <w:szCs w:val="22"/>
              </w:rPr>
              <w:t xml:space="preserve"> Off-farm</w:t>
            </w:r>
            <w:r w:rsidR="006A1802" w:rsidRPr="00A92C23">
              <w:rPr>
                <w:rFonts w:cs="Arial"/>
                <w:szCs w:val="22"/>
              </w:rPr>
              <w:t>,</w:t>
            </w:r>
            <w:r w:rsidRPr="00A92C23">
              <w:rPr>
                <w:rFonts w:cs="Arial"/>
                <w:szCs w:val="22"/>
              </w:rPr>
              <w:t xml:space="preserve"> after sale of live birds</w:t>
            </w:r>
          </w:p>
          <w:p w14:paraId="5F8E15D6" w14:textId="704CC1DB" w:rsidR="0094748B" w:rsidRPr="0094748B" w:rsidRDefault="0094748B" w:rsidP="00A92C23">
            <w:pPr>
              <w:numPr>
                <w:ilvl w:val="0"/>
                <w:numId w:val="39"/>
              </w:numPr>
              <w:ind w:left="360"/>
              <w:rPr>
                <w:rFonts w:cs="Arial"/>
                <w:szCs w:val="22"/>
              </w:rPr>
            </w:pPr>
            <w:r w:rsidRPr="0094748B">
              <w:rPr>
                <w:rFonts w:cs="Arial"/>
                <w:szCs w:val="22"/>
              </w:rPr>
              <w:t>Do</w:t>
            </w:r>
            <w:r>
              <w:rPr>
                <w:rFonts w:cs="Arial"/>
                <w:szCs w:val="22"/>
              </w:rPr>
              <w:t>es</w:t>
            </w:r>
            <w:r w:rsidRPr="0094748B">
              <w:rPr>
                <w:rFonts w:cs="Arial"/>
                <w:szCs w:val="22"/>
              </w:rPr>
              <w:t xml:space="preserve"> you</w:t>
            </w:r>
            <w:r>
              <w:rPr>
                <w:rFonts w:cs="Arial"/>
                <w:szCs w:val="22"/>
              </w:rPr>
              <w:t xml:space="preserve">r </w:t>
            </w:r>
            <w:r w:rsidR="003977DE">
              <w:rPr>
                <w:rFonts w:cs="Arial"/>
                <w:szCs w:val="22"/>
              </w:rPr>
              <w:t>operation</w:t>
            </w:r>
            <w:r>
              <w:rPr>
                <w:rFonts w:cs="Arial"/>
                <w:szCs w:val="22"/>
              </w:rPr>
              <w:t xml:space="preserve"> </w:t>
            </w:r>
            <w:r w:rsidR="003977DE">
              <w:rPr>
                <w:rFonts w:cs="Arial"/>
                <w:szCs w:val="22"/>
              </w:rPr>
              <w:t>label</w:t>
            </w:r>
            <w:r>
              <w:rPr>
                <w:rFonts w:cs="Arial"/>
                <w:szCs w:val="22"/>
              </w:rPr>
              <w:t xml:space="preserve"> poultry </w:t>
            </w:r>
            <w:r w:rsidR="003977DE">
              <w:rPr>
                <w:rFonts w:cs="Arial"/>
                <w:szCs w:val="22"/>
              </w:rPr>
              <w:t>products</w:t>
            </w:r>
            <w:r w:rsidRPr="0094748B">
              <w:rPr>
                <w:rFonts w:cs="Arial"/>
                <w:szCs w:val="22"/>
              </w:rPr>
              <w:t xml:space="preserve">?   </w:t>
            </w:r>
            <w:r w:rsidR="003977DE"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77DE"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="003977DE" w:rsidRPr="00D46D3C">
              <w:rPr>
                <w:rFonts w:cs="Arial"/>
                <w:szCs w:val="22"/>
              </w:rPr>
              <w:fldChar w:fldCharType="end"/>
            </w:r>
            <w:r w:rsidRPr="0094748B">
              <w:rPr>
                <w:rFonts w:cs="Arial"/>
                <w:szCs w:val="22"/>
              </w:rPr>
              <w:t xml:space="preserve"> Yes   </w:t>
            </w:r>
            <w:r w:rsidR="003977DE"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77DE"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="003977DE" w:rsidRPr="00D46D3C">
              <w:rPr>
                <w:rFonts w:cs="Arial"/>
                <w:szCs w:val="22"/>
              </w:rPr>
              <w:fldChar w:fldCharType="end"/>
            </w:r>
            <w:r w:rsidRPr="0094748B">
              <w:rPr>
                <w:rFonts w:cs="Arial"/>
                <w:szCs w:val="22"/>
              </w:rPr>
              <w:t xml:space="preserve"> No</w:t>
            </w:r>
          </w:p>
          <w:p w14:paraId="58492646" w14:textId="0090FF8D" w:rsidR="0094748B" w:rsidRPr="00633F84" w:rsidRDefault="0094748B" w:rsidP="00A92C23">
            <w:pPr>
              <w:numPr>
                <w:ilvl w:val="1"/>
                <w:numId w:val="39"/>
              </w:numPr>
              <w:spacing w:after="40"/>
              <w:ind w:left="720"/>
              <w:rPr>
                <w:rFonts w:cs="Arial"/>
                <w:szCs w:val="22"/>
              </w:rPr>
            </w:pPr>
            <w:r w:rsidRPr="0094748B">
              <w:rPr>
                <w:rFonts w:cs="Arial"/>
                <w:szCs w:val="22"/>
              </w:rPr>
              <w:t xml:space="preserve">If yes, attach all labels in use or planned for use.   </w:t>
            </w:r>
            <w:r w:rsidR="003977DE"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77DE"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="003977DE" w:rsidRPr="00D46D3C">
              <w:rPr>
                <w:rFonts w:cs="Arial"/>
                <w:szCs w:val="22"/>
              </w:rPr>
              <w:fldChar w:fldCharType="end"/>
            </w:r>
            <w:r w:rsidRPr="0094748B">
              <w:rPr>
                <w:rFonts w:cs="Arial"/>
                <w:szCs w:val="22"/>
              </w:rPr>
              <w:t xml:space="preserve"> </w:t>
            </w:r>
            <w:r w:rsidRPr="00633F84">
              <w:rPr>
                <w:rFonts w:cs="Arial"/>
                <w:b/>
                <w:bCs/>
                <w:szCs w:val="22"/>
              </w:rPr>
              <w:t>Attached</w:t>
            </w:r>
          </w:p>
        </w:tc>
      </w:tr>
      <w:tr w:rsidR="002A672E" w:rsidRPr="00520933" w14:paraId="0B0E9CA2" w14:textId="77777777" w:rsidTr="00DF6B3B">
        <w:trPr>
          <w:trHeight w:val="260"/>
          <w:jc w:val="center"/>
        </w:trPr>
        <w:tc>
          <w:tcPr>
            <w:tcW w:w="10800" w:type="dxa"/>
            <w:gridSpan w:val="5"/>
          </w:tcPr>
          <w:p w14:paraId="31422024" w14:textId="61FF73CB" w:rsidR="002A672E" w:rsidRPr="00633F84" w:rsidRDefault="002A672E" w:rsidP="00986699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sz w:val="24"/>
              </w:rPr>
            </w:pPr>
            <w:r w:rsidRPr="00633F84">
              <w:rPr>
                <w:b/>
                <w:bCs/>
                <w:iCs/>
                <w:sz w:val="24"/>
              </w:rPr>
              <w:t xml:space="preserve">ORGANIC PULLETS   </w:t>
            </w:r>
            <w:r w:rsidRPr="00633F84">
              <w:rPr>
                <w:rFonts w:cs="Arial"/>
                <w:sz w:val="24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F84">
              <w:rPr>
                <w:rFonts w:cs="Arial"/>
                <w:sz w:val="24"/>
              </w:rPr>
              <w:instrText xml:space="preserve"> FORMCHECKBOX </w:instrText>
            </w:r>
            <w:r w:rsidR="009A79FD">
              <w:rPr>
                <w:rFonts w:cs="Arial"/>
                <w:sz w:val="24"/>
              </w:rPr>
            </w:r>
            <w:r w:rsidR="009A79FD">
              <w:rPr>
                <w:rFonts w:cs="Arial"/>
                <w:sz w:val="24"/>
              </w:rPr>
              <w:fldChar w:fldCharType="separate"/>
            </w:r>
            <w:r w:rsidRPr="00633F84">
              <w:rPr>
                <w:rFonts w:cs="Arial"/>
                <w:sz w:val="24"/>
              </w:rPr>
              <w:fldChar w:fldCharType="end"/>
            </w:r>
            <w:r w:rsidRPr="00633F84">
              <w:rPr>
                <w:rFonts w:cs="Arial"/>
                <w:sz w:val="24"/>
              </w:rPr>
              <w:t xml:space="preserve"> Not applicable (no pullets raised on this operation)</w:t>
            </w:r>
          </w:p>
          <w:p w14:paraId="01A7308B" w14:textId="543330FD" w:rsidR="002A672E" w:rsidRPr="00D10718" w:rsidRDefault="002A672E" w:rsidP="00986699">
            <w:pPr>
              <w:numPr>
                <w:ilvl w:val="0"/>
                <w:numId w:val="40"/>
              </w:numPr>
              <w:spacing w:before="80" w:after="40"/>
              <w:ind w:left="360"/>
              <w:rPr>
                <w:bCs/>
                <w:iCs/>
                <w:sz w:val="8"/>
                <w:szCs w:val="8"/>
              </w:rPr>
            </w:pPr>
            <w:r>
              <w:rPr>
                <w:bCs/>
                <w:iCs/>
                <w:szCs w:val="22"/>
              </w:rPr>
              <w:t>Complete the table for each location that is part of this operation producing organic pullets. Attach additional pages as necessary.</w:t>
            </w:r>
            <w:r w:rsidR="00934B04">
              <w:rPr>
                <w:bCs/>
                <w:iCs/>
                <w:szCs w:val="22"/>
              </w:rPr>
              <w:t xml:space="preserve">   </w:t>
            </w:r>
            <w:r w:rsidR="00934B04"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B04"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="00934B04" w:rsidRPr="00D46D3C">
              <w:rPr>
                <w:rFonts w:cs="Arial"/>
                <w:szCs w:val="22"/>
              </w:rPr>
              <w:fldChar w:fldCharType="end"/>
            </w:r>
            <w:r w:rsidR="00934B04">
              <w:rPr>
                <w:rFonts w:cs="Arial"/>
                <w:szCs w:val="22"/>
              </w:rPr>
              <w:t xml:space="preserve"> </w:t>
            </w:r>
            <w:r w:rsidR="00934B04">
              <w:rPr>
                <w:rFonts w:cs="Arial"/>
                <w:b/>
                <w:bCs/>
                <w:szCs w:val="22"/>
              </w:rPr>
              <w:t>Attached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4"/>
              <w:gridCol w:w="2044"/>
              <w:gridCol w:w="1606"/>
              <w:gridCol w:w="1606"/>
              <w:gridCol w:w="1606"/>
              <w:gridCol w:w="1606"/>
            </w:tblGrid>
            <w:tr w:rsidR="002A672E" w:rsidRPr="001F0AA2" w14:paraId="0AA9AF54" w14:textId="77777777" w:rsidTr="00633F84">
              <w:trPr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05FDF0B5" w14:textId="77777777" w:rsidR="002A672E" w:rsidRPr="001F0AA2" w:rsidRDefault="002A672E" w:rsidP="00986699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Unit name/#</w:t>
                  </w:r>
                </w:p>
              </w:tc>
              <w:tc>
                <w:tcPr>
                  <w:tcW w:w="2016" w:type="dxa"/>
                </w:tcPr>
                <w:p w14:paraId="7A0809AC" w14:textId="77777777" w:rsidR="002A672E" w:rsidRPr="001F0AA2" w:rsidRDefault="002A672E" w:rsidP="00986699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Poultry species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168007B" w14:textId="77777777" w:rsidR="002A672E" w:rsidRPr="00633F84" w:rsidRDefault="002A672E" w:rsidP="00986699">
                  <w:pPr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33F84">
                    <w:rPr>
                      <w:b/>
                      <w:bCs/>
                      <w:iCs/>
                      <w:sz w:val="20"/>
                      <w:szCs w:val="20"/>
                    </w:rPr>
                    <w:t># of distinct flocks managed at one time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DE745FA" w14:textId="77777777" w:rsidR="002A672E" w:rsidRPr="001F0AA2" w:rsidRDefault="002A672E" w:rsidP="00986699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# of birds per flock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C7452C0" w14:textId="77777777" w:rsidR="002A672E" w:rsidRPr="001F0AA2" w:rsidRDefault="002A672E" w:rsidP="00986699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# of flocks/year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5975BCE" w14:textId="77777777" w:rsidR="002A672E" w:rsidRPr="001F0AA2" w:rsidRDefault="002A672E" w:rsidP="00986699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Total # produced/year</w:t>
                  </w:r>
                </w:p>
              </w:tc>
            </w:tr>
            <w:tr w:rsidR="002A672E" w14:paraId="5F156996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2AB7D38D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693B9E3D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F327815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E358303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5EFEB93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002D25F2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7595967D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538093EE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06B80408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C7F4FF7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B2BA541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46F5F04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6F9D0354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6252D266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06BB25AF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54A1702F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0598B19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63A17A0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4DA90AEC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6914E99B" w14:textId="77777777" w:rsidR="002A672E" w:rsidRDefault="002A672E" w:rsidP="00986699"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F3A5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6A7EBAC2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1E5E6CE5" w14:textId="77777777" w:rsidR="002A672E" w:rsidRPr="009F3A5C" w:rsidRDefault="002A672E" w:rsidP="0098669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1F0AA2">
                    <w:rPr>
                      <w:bCs/>
                      <w:iCs/>
                      <w:szCs w:val="22"/>
                    </w:rPr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27845EDD" w14:textId="77777777" w:rsidR="002A672E" w:rsidRPr="009F3A5C" w:rsidRDefault="002A672E" w:rsidP="0098669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57596D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57596D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57596D">
                    <w:rPr>
                      <w:bCs/>
                      <w:iCs/>
                      <w:szCs w:val="22"/>
                    </w:rPr>
                  </w:r>
                  <w:r w:rsidRPr="0057596D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57596D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7596D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7596D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7596D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7596D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57596D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C381DAD" w14:textId="77777777" w:rsidR="002A672E" w:rsidRPr="009F3A5C" w:rsidRDefault="002A672E" w:rsidP="0098669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1F0AA2">
                    <w:rPr>
                      <w:bCs/>
                      <w:iCs/>
                      <w:szCs w:val="22"/>
                    </w:rPr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FD74413" w14:textId="77777777" w:rsidR="002A672E" w:rsidRPr="009F3A5C" w:rsidRDefault="002A672E" w:rsidP="0098669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1F0AA2">
                    <w:rPr>
                      <w:bCs/>
                      <w:iCs/>
                      <w:szCs w:val="22"/>
                    </w:rPr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05B58A7" w14:textId="77777777" w:rsidR="002A672E" w:rsidRPr="009F3A5C" w:rsidRDefault="002A672E" w:rsidP="0098669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1F0AA2">
                    <w:rPr>
                      <w:bCs/>
                      <w:iCs/>
                      <w:szCs w:val="22"/>
                    </w:rPr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B64F101" w14:textId="77777777" w:rsidR="002A672E" w:rsidRPr="009F3A5C" w:rsidRDefault="002A672E" w:rsidP="00986699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1F0AA2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103"/>
                        <w:enabled/>
                        <w:calcOnExit w:val="0"/>
                        <w:textInput/>
                      </w:ffData>
                    </w:fldChar>
                  </w:r>
                  <w:r w:rsidRPr="001F0AA2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1F0AA2">
                    <w:rPr>
                      <w:bCs/>
                      <w:iCs/>
                      <w:szCs w:val="22"/>
                    </w:rPr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1F0AA2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E4152B4" w14:textId="0C269740" w:rsidR="002A672E" w:rsidRPr="00986699" w:rsidRDefault="002A672E" w:rsidP="00986699">
            <w:pPr>
              <w:numPr>
                <w:ilvl w:val="0"/>
                <w:numId w:val="40"/>
              </w:numPr>
              <w:spacing w:before="80"/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What is the expected mortality rate over the lifetime of the pullet flock?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986699">
              <w:rPr>
                <w:bCs/>
                <w:iCs/>
                <w:szCs w:val="22"/>
              </w:rPr>
              <w:br/>
            </w:r>
            <w:r w:rsidRPr="00986699">
              <w:rPr>
                <w:bCs/>
                <w:iCs/>
                <w:szCs w:val="22"/>
              </w:rPr>
              <w:t xml:space="preserve">Reasons for mortality, if known: </w:t>
            </w:r>
            <w:r w:rsidRPr="00986699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86699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986699">
              <w:rPr>
                <w:rFonts w:ascii="Garamond" w:hAnsi="Garamond"/>
                <w:bCs/>
                <w:iCs/>
                <w:szCs w:val="22"/>
              </w:rPr>
            </w:r>
            <w:r w:rsidRPr="00986699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986699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2A672E" w:rsidRPr="00520933" w14:paraId="058D830B" w14:textId="77777777" w:rsidTr="00633F84">
        <w:trPr>
          <w:trHeight w:val="260"/>
          <w:jc w:val="center"/>
        </w:trPr>
        <w:tc>
          <w:tcPr>
            <w:tcW w:w="10800" w:type="dxa"/>
            <w:gridSpan w:val="5"/>
            <w:tcBorders>
              <w:bottom w:val="single" w:sz="4" w:space="0" w:color="auto"/>
            </w:tcBorders>
          </w:tcPr>
          <w:p w14:paraId="4A9BB324" w14:textId="35507D0C" w:rsidR="002A672E" w:rsidRPr="00CB15AE" w:rsidRDefault="002A672E" w:rsidP="00E36F7F">
            <w:pPr>
              <w:numPr>
                <w:ilvl w:val="0"/>
                <w:numId w:val="35"/>
              </w:numPr>
              <w:spacing w:before="40" w:after="40"/>
              <w:ind w:left="360"/>
              <w:rPr>
                <w:b/>
                <w:bCs/>
                <w:iCs/>
                <w:szCs w:val="22"/>
              </w:rPr>
            </w:pPr>
            <w:r w:rsidRPr="00633F84">
              <w:rPr>
                <w:b/>
                <w:bCs/>
                <w:iCs/>
                <w:sz w:val="24"/>
              </w:rPr>
              <w:t xml:space="preserve">ORGANIC LAYERS   </w:t>
            </w:r>
            <w:r w:rsidRPr="00633F84">
              <w:rPr>
                <w:rFonts w:cs="Arial"/>
                <w:sz w:val="24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F84">
              <w:rPr>
                <w:rFonts w:cs="Arial"/>
                <w:sz w:val="24"/>
              </w:rPr>
              <w:instrText xml:space="preserve"> FORMCHECKBOX </w:instrText>
            </w:r>
            <w:r w:rsidR="009A79FD">
              <w:rPr>
                <w:rFonts w:cs="Arial"/>
                <w:sz w:val="24"/>
              </w:rPr>
            </w:r>
            <w:r w:rsidR="009A79FD">
              <w:rPr>
                <w:rFonts w:cs="Arial"/>
                <w:sz w:val="24"/>
              </w:rPr>
              <w:fldChar w:fldCharType="separate"/>
            </w:r>
            <w:r w:rsidRPr="00633F84">
              <w:rPr>
                <w:rFonts w:cs="Arial"/>
                <w:sz w:val="24"/>
              </w:rPr>
              <w:fldChar w:fldCharType="end"/>
            </w:r>
            <w:r w:rsidRPr="00633F84">
              <w:rPr>
                <w:rFonts w:cs="Arial"/>
                <w:sz w:val="24"/>
              </w:rPr>
              <w:t xml:space="preserve"> Not applicable (no layers raised on this operation) </w:t>
            </w:r>
          </w:p>
          <w:p w14:paraId="398AE422" w14:textId="1C8BA07E" w:rsidR="002A672E" w:rsidRPr="00D10718" w:rsidRDefault="002A672E" w:rsidP="00E36F7F">
            <w:pPr>
              <w:numPr>
                <w:ilvl w:val="0"/>
                <w:numId w:val="41"/>
              </w:numPr>
              <w:spacing w:before="80" w:after="40"/>
              <w:ind w:left="360"/>
              <w:rPr>
                <w:b/>
                <w:bCs/>
                <w:iCs/>
                <w:sz w:val="8"/>
                <w:szCs w:val="8"/>
              </w:rPr>
            </w:pPr>
            <w:r>
              <w:rPr>
                <w:bCs/>
                <w:iCs/>
                <w:szCs w:val="22"/>
              </w:rPr>
              <w:t>Complete the table for each location</w:t>
            </w:r>
            <w:r w:rsidR="00844EF7">
              <w:rPr>
                <w:bCs/>
                <w:iCs/>
                <w:szCs w:val="22"/>
              </w:rPr>
              <w:t xml:space="preserve"> that is part of this operation </w:t>
            </w:r>
            <w:r>
              <w:rPr>
                <w:bCs/>
                <w:iCs/>
                <w:szCs w:val="22"/>
              </w:rPr>
              <w:t>producing organic layers. Attach additional pages as necessary</w:t>
            </w:r>
            <w:r w:rsidR="00844EF7">
              <w:rPr>
                <w:bCs/>
                <w:iCs/>
                <w:szCs w:val="22"/>
              </w:rPr>
              <w:t xml:space="preserve">.   </w:t>
            </w:r>
            <w:r w:rsidR="00844EF7"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EF7"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="00844EF7" w:rsidRPr="00D46D3C">
              <w:rPr>
                <w:rFonts w:cs="Arial"/>
                <w:szCs w:val="22"/>
              </w:rPr>
              <w:fldChar w:fldCharType="end"/>
            </w:r>
            <w:r w:rsidR="00844EF7">
              <w:rPr>
                <w:rFonts w:cs="Arial"/>
                <w:szCs w:val="22"/>
              </w:rPr>
              <w:t xml:space="preserve"> </w:t>
            </w:r>
            <w:r w:rsidR="00844EF7">
              <w:rPr>
                <w:rFonts w:cs="Arial"/>
                <w:b/>
                <w:bCs/>
                <w:szCs w:val="22"/>
              </w:rPr>
              <w:t>Attached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4"/>
              <w:gridCol w:w="2044"/>
              <w:gridCol w:w="1606"/>
              <w:gridCol w:w="1606"/>
              <w:gridCol w:w="1606"/>
              <w:gridCol w:w="1606"/>
            </w:tblGrid>
            <w:tr w:rsidR="002A672E" w:rsidRPr="001F0AA2" w14:paraId="04E39AF4" w14:textId="77777777" w:rsidTr="00633F84">
              <w:trPr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205EADEB" w14:textId="77777777" w:rsidR="002A672E" w:rsidRPr="001F0AA2" w:rsidRDefault="002A672E" w:rsidP="00E36F7F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Unit name/#</w:t>
                  </w:r>
                </w:p>
              </w:tc>
              <w:tc>
                <w:tcPr>
                  <w:tcW w:w="2016" w:type="dxa"/>
                </w:tcPr>
                <w:p w14:paraId="6B42C15F" w14:textId="77777777" w:rsidR="002A672E" w:rsidRPr="001F0AA2" w:rsidRDefault="002A672E" w:rsidP="00E36F7F">
                  <w:pPr>
                    <w:rPr>
                      <w:b/>
                      <w:bCs/>
                      <w:iCs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t>Poultry species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B0151C5" w14:textId="77777777" w:rsidR="002A672E" w:rsidRPr="00633F84" w:rsidRDefault="002A672E" w:rsidP="00E36F7F">
                  <w:pPr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 w:rsidRPr="00633F84">
                    <w:rPr>
                      <w:b/>
                      <w:bCs/>
                      <w:iCs/>
                      <w:sz w:val="20"/>
                      <w:szCs w:val="20"/>
                    </w:rPr>
                    <w:t># of distinct flocks managed at one time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CAAE0EF" w14:textId="77777777" w:rsidR="002A672E" w:rsidRPr="001F0AA2" w:rsidRDefault="002A672E" w:rsidP="00E36F7F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# of birds per flock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42842018" w14:textId="77777777" w:rsidR="002A672E" w:rsidRPr="001F0AA2" w:rsidRDefault="002A672E" w:rsidP="00E36F7F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# of flocks/year</w:t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61D00884" w14:textId="77777777" w:rsidR="002A672E" w:rsidRPr="001F0AA2" w:rsidRDefault="002A672E" w:rsidP="00E36F7F">
                  <w:pPr>
                    <w:rPr>
                      <w:b/>
                      <w:bCs/>
                      <w:iCs/>
                      <w:szCs w:val="22"/>
                    </w:rPr>
                  </w:pPr>
                  <w:r w:rsidRPr="001F0AA2">
                    <w:rPr>
                      <w:b/>
                      <w:bCs/>
                      <w:iCs/>
                      <w:szCs w:val="22"/>
                    </w:rPr>
                    <w:t>Total # produced/year</w:t>
                  </w:r>
                </w:p>
              </w:tc>
            </w:tr>
            <w:tr w:rsidR="002A672E" w14:paraId="05A5CF9A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2ABC44CE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13A8553A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BDA4300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F4921EE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3A77383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7A075070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13F651CD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451A049C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122FC152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4D1828CD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2E21B49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73D9F0E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020BA645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075975BF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6BACE9CF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63928DDA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0858D484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2DD8A25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8097E24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F38F69B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4A70B0D5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0E06E746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39E31576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57BB3013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43302B6F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9FF15B2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39F0155F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2A672E" w14:paraId="527039A1" w14:textId="77777777" w:rsidTr="00633F84">
              <w:trPr>
                <w:trHeight w:val="374"/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14:paraId="603CB49E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016" w:type="dxa"/>
                </w:tcPr>
                <w:p w14:paraId="13E9F80E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11DDDEB8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07B60413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6CC70E76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84" w:type="dxa"/>
                  <w:shd w:val="clear" w:color="auto" w:fill="auto"/>
                </w:tcPr>
                <w:p w14:paraId="2B82C299" w14:textId="77777777" w:rsidR="002A672E" w:rsidRDefault="002A672E" w:rsidP="00E36F7F"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547A4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A0B7B7E" w14:textId="10E385D0" w:rsidR="002A672E" w:rsidRPr="00E36F7F" w:rsidRDefault="002A672E" w:rsidP="00E36F7F">
            <w:pPr>
              <w:numPr>
                <w:ilvl w:val="0"/>
                <w:numId w:val="41"/>
              </w:numPr>
              <w:spacing w:before="80"/>
              <w:ind w:left="36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What is the expected mortality rate over the lifetime of the flock? 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95A04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495A04">
              <w:rPr>
                <w:rFonts w:ascii="Garamond" w:hAnsi="Garamond"/>
                <w:bCs/>
                <w:iCs/>
                <w:szCs w:val="22"/>
              </w:rPr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E36F7F">
              <w:rPr>
                <w:bCs/>
                <w:iCs/>
                <w:szCs w:val="22"/>
              </w:rPr>
              <w:br/>
            </w:r>
            <w:r w:rsidRPr="00E36F7F">
              <w:rPr>
                <w:bCs/>
                <w:iCs/>
                <w:szCs w:val="22"/>
              </w:rPr>
              <w:t xml:space="preserve">Reasons for mortality, if known: </w:t>
            </w:r>
            <w:r w:rsidRPr="00E36F7F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36F7F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E36F7F">
              <w:rPr>
                <w:rFonts w:ascii="Garamond" w:hAnsi="Garamond"/>
                <w:bCs/>
                <w:iCs/>
                <w:szCs w:val="22"/>
              </w:rPr>
            </w:r>
            <w:r w:rsidRPr="00E36F7F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36F7F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C0347B" w:rsidRPr="00520933" w14:paraId="15627290" w14:textId="77777777" w:rsidTr="00633F84">
        <w:trPr>
          <w:trHeight w:val="260"/>
          <w:jc w:val="center"/>
        </w:trPr>
        <w:tc>
          <w:tcPr>
            <w:tcW w:w="10800" w:type="dxa"/>
            <w:gridSpan w:val="5"/>
            <w:tcBorders>
              <w:bottom w:val="single" w:sz="2" w:space="0" w:color="auto"/>
            </w:tcBorders>
          </w:tcPr>
          <w:p w14:paraId="2A7F054A" w14:textId="77777777" w:rsidR="00C0347B" w:rsidRDefault="00C0347B" w:rsidP="00BB6245">
            <w:pPr>
              <w:numPr>
                <w:ilvl w:val="0"/>
                <w:numId w:val="35"/>
              </w:numPr>
              <w:spacing w:before="40" w:after="40"/>
              <w:ind w:left="360"/>
              <w:rPr>
                <w:rFonts w:cs="Arial"/>
                <w:sz w:val="24"/>
              </w:rPr>
            </w:pPr>
            <w:r w:rsidRPr="004F090C">
              <w:rPr>
                <w:b/>
                <w:bCs/>
                <w:iCs/>
                <w:sz w:val="24"/>
              </w:rPr>
              <w:t xml:space="preserve">EGG HANDLING   </w:t>
            </w:r>
            <w:r w:rsidRPr="004F090C">
              <w:rPr>
                <w:rFonts w:cs="Arial"/>
                <w:sz w:val="24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90C">
              <w:rPr>
                <w:rFonts w:cs="Arial"/>
                <w:sz w:val="24"/>
              </w:rPr>
              <w:instrText xml:space="preserve"> FORMCHECKBOX </w:instrText>
            </w:r>
            <w:r w:rsidR="009A79FD">
              <w:rPr>
                <w:rFonts w:cs="Arial"/>
                <w:sz w:val="24"/>
              </w:rPr>
            </w:r>
            <w:r w:rsidR="009A79FD">
              <w:rPr>
                <w:rFonts w:cs="Arial"/>
                <w:sz w:val="24"/>
              </w:rPr>
              <w:fldChar w:fldCharType="separate"/>
            </w:r>
            <w:r w:rsidRPr="004F090C">
              <w:rPr>
                <w:rFonts w:cs="Arial"/>
                <w:sz w:val="24"/>
              </w:rPr>
              <w:fldChar w:fldCharType="end"/>
            </w:r>
            <w:r w:rsidRPr="004F090C">
              <w:rPr>
                <w:rFonts w:cs="Arial"/>
                <w:sz w:val="24"/>
              </w:rPr>
              <w:t xml:space="preserve"> Not applicable (no layers raised on this operation)</w:t>
            </w:r>
          </w:p>
          <w:p w14:paraId="1ABE662C" w14:textId="6E769D84" w:rsidR="00C0347B" w:rsidRPr="00BB6245" w:rsidRDefault="00C0347B" w:rsidP="00A564C8">
            <w:pPr>
              <w:numPr>
                <w:ilvl w:val="0"/>
                <w:numId w:val="42"/>
              </w:numPr>
              <w:spacing w:after="4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Where are eggs cleaned and packaged? </w:t>
            </w:r>
            <w:r w:rsidR="00BB6245">
              <w:rPr>
                <w:rFonts w:cs="Arial"/>
                <w:szCs w:val="22"/>
              </w:rPr>
              <w:br/>
            </w:r>
            <w:r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B6245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BB6245">
              <w:rPr>
                <w:rFonts w:cs="Arial"/>
                <w:szCs w:val="22"/>
              </w:rPr>
              <w:fldChar w:fldCharType="end"/>
            </w:r>
            <w:r w:rsidRPr="00BB6245">
              <w:rPr>
                <w:rFonts w:cs="Arial"/>
                <w:szCs w:val="22"/>
              </w:rPr>
              <w:t xml:space="preserve"> On-farm</w:t>
            </w:r>
            <w:r w:rsidR="00BB6245">
              <w:rPr>
                <w:rFonts w:cs="Arial"/>
                <w:szCs w:val="22"/>
              </w:rPr>
              <w:br/>
            </w:r>
            <w:r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245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BB6245">
              <w:rPr>
                <w:rFonts w:cs="Arial"/>
                <w:szCs w:val="22"/>
              </w:rPr>
              <w:fldChar w:fldCharType="end"/>
            </w:r>
            <w:r w:rsidRPr="00BB6245">
              <w:rPr>
                <w:rFonts w:cs="Arial"/>
                <w:szCs w:val="22"/>
              </w:rPr>
              <w:t xml:space="preserve"> Off-farm, under contract or at facility that is part of company (ownership of eggs is maintained)</w:t>
            </w:r>
            <w:r w:rsidR="00BB6245">
              <w:rPr>
                <w:rFonts w:cs="Arial"/>
                <w:szCs w:val="22"/>
              </w:rPr>
              <w:br/>
            </w:r>
            <w:r w:rsidRPr="00BB6245">
              <w:rPr>
                <w:rFonts w:cs="Arial"/>
                <w:szCs w:val="22"/>
              </w:rPr>
              <w:t xml:space="preserve">Operation name: </w:t>
            </w:r>
            <w:r w:rsidRPr="00BB6245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B6245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BB6245">
              <w:rPr>
                <w:rFonts w:ascii="Garamond" w:hAnsi="Garamond"/>
                <w:bCs/>
                <w:iCs/>
                <w:szCs w:val="22"/>
              </w:rPr>
            </w:r>
            <w:r w:rsidRPr="00BB6245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BB6245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BB6245">
              <w:rPr>
                <w:bCs/>
                <w:iCs/>
                <w:szCs w:val="22"/>
              </w:rPr>
              <w:br/>
            </w:r>
            <w:r w:rsidRPr="00BB6245">
              <w:rPr>
                <w:bCs/>
                <w:iCs/>
                <w:szCs w:val="22"/>
              </w:rPr>
              <w:t xml:space="preserve">Attach the operation’s organic certificate </w:t>
            </w:r>
            <w:r w:rsidR="00FA013A" w:rsidRPr="00BB6245">
              <w:rPr>
                <w:bCs/>
                <w:iCs/>
                <w:szCs w:val="22"/>
              </w:rPr>
              <w:t xml:space="preserve">  </w:t>
            </w:r>
            <w:r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245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BB6245">
              <w:rPr>
                <w:rFonts w:cs="Arial"/>
                <w:szCs w:val="22"/>
              </w:rPr>
              <w:fldChar w:fldCharType="end"/>
            </w:r>
            <w:r w:rsidRPr="00BB6245">
              <w:rPr>
                <w:rFonts w:cs="Arial"/>
                <w:szCs w:val="22"/>
              </w:rPr>
              <w:t xml:space="preserve"> </w:t>
            </w:r>
            <w:r w:rsidRPr="00BB6245">
              <w:rPr>
                <w:rFonts w:cs="Arial"/>
                <w:b/>
                <w:bCs/>
                <w:szCs w:val="22"/>
              </w:rPr>
              <w:t>Attached</w:t>
            </w:r>
            <w:r w:rsidR="00BB6245">
              <w:rPr>
                <w:rFonts w:cs="Arial"/>
                <w:b/>
                <w:bCs/>
                <w:szCs w:val="22"/>
              </w:rPr>
              <w:br/>
            </w:r>
            <w:r w:rsidRPr="00BB6245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6245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BB6245">
              <w:rPr>
                <w:rFonts w:cs="Arial"/>
                <w:szCs w:val="22"/>
              </w:rPr>
              <w:fldChar w:fldCharType="end"/>
            </w:r>
            <w:r w:rsidRPr="00BB6245">
              <w:rPr>
                <w:rFonts w:cs="Arial"/>
                <w:szCs w:val="22"/>
              </w:rPr>
              <w:t xml:space="preserve"> Off-farm</w:t>
            </w:r>
            <w:r w:rsidR="00FA013A" w:rsidRPr="00BB6245">
              <w:rPr>
                <w:rFonts w:cs="Arial"/>
                <w:szCs w:val="22"/>
              </w:rPr>
              <w:t>,</w:t>
            </w:r>
            <w:r w:rsidRPr="00BB6245">
              <w:rPr>
                <w:rFonts w:cs="Arial"/>
                <w:szCs w:val="22"/>
              </w:rPr>
              <w:t xml:space="preserve"> after sale of eggs</w:t>
            </w:r>
          </w:p>
        </w:tc>
      </w:tr>
      <w:tr w:rsidR="002A672E" w:rsidRPr="00520933" w14:paraId="0D368348" w14:textId="77777777" w:rsidTr="00633F84">
        <w:trPr>
          <w:cantSplit/>
          <w:trHeight w:val="260"/>
          <w:jc w:val="center"/>
        </w:trPr>
        <w:tc>
          <w:tcPr>
            <w:tcW w:w="10800" w:type="dxa"/>
            <w:gridSpan w:val="5"/>
            <w:tcBorders>
              <w:top w:val="single" w:sz="2" w:space="0" w:color="auto"/>
            </w:tcBorders>
          </w:tcPr>
          <w:p w14:paraId="4F44955B" w14:textId="77777777" w:rsidR="00C0347B" w:rsidRDefault="002A672E" w:rsidP="00B86D95">
            <w:pPr>
              <w:numPr>
                <w:ilvl w:val="0"/>
                <w:numId w:val="42"/>
              </w:numPr>
              <w:spacing w:before="8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If eggs are cleaned and/or packaged on-farm:</w:t>
            </w:r>
          </w:p>
          <w:p w14:paraId="55A0BB89" w14:textId="33FFE83A" w:rsidR="00C0347B" w:rsidRDefault="002A672E" w:rsidP="00B86D95">
            <w:pPr>
              <w:numPr>
                <w:ilvl w:val="1"/>
                <w:numId w:val="42"/>
              </w:numPr>
              <w:ind w:left="720"/>
              <w:rPr>
                <w:rFonts w:cs="Arial"/>
                <w:szCs w:val="22"/>
              </w:rPr>
            </w:pPr>
            <w:r w:rsidRPr="00C0347B">
              <w:rPr>
                <w:szCs w:val="22"/>
              </w:rPr>
              <w:t>Are you required, by state or federal law, to register your processing operation?</w:t>
            </w:r>
            <w:r w:rsidRPr="00633F84">
              <w:rPr>
                <w:bCs/>
                <w:szCs w:val="22"/>
              </w:rPr>
              <w:t xml:space="preserve"> </w:t>
            </w:r>
            <w:r w:rsidR="00982F4A" w:rsidRPr="00633F84">
              <w:rPr>
                <w:bCs/>
                <w:szCs w:val="22"/>
              </w:rPr>
              <w:t xml:space="preserve"> </w:t>
            </w:r>
            <w:r w:rsidRPr="00633F84">
              <w:rPr>
                <w:bCs/>
                <w:szCs w:val="22"/>
              </w:rPr>
              <w:t xml:space="preserve"> </w:t>
            </w:r>
            <w:r w:rsidRPr="00C0347B">
              <w:rPr>
                <w:rFonts w:cs="Arial"/>
                <w:b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47B">
              <w:rPr>
                <w:rFonts w:cs="Arial"/>
                <w:b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szCs w:val="22"/>
              </w:rPr>
            </w:r>
            <w:r w:rsidR="009A79FD">
              <w:rPr>
                <w:rFonts w:cs="Arial"/>
                <w:bCs/>
                <w:szCs w:val="22"/>
              </w:rPr>
              <w:fldChar w:fldCharType="separate"/>
            </w:r>
            <w:r w:rsidRPr="00C0347B">
              <w:rPr>
                <w:rFonts w:cs="Arial"/>
                <w:bCs/>
                <w:szCs w:val="22"/>
              </w:rPr>
              <w:fldChar w:fldCharType="end"/>
            </w:r>
            <w:r w:rsidRPr="00C0347B">
              <w:rPr>
                <w:rFonts w:cs="Arial"/>
                <w:bCs/>
                <w:szCs w:val="22"/>
              </w:rPr>
              <w:t xml:space="preserve"> </w:t>
            </w:r>
            <w:r w:rsidRPr="00C0347B">
              <w:rPr>
                <w:rFonts w:cs="Arial"/>
                <w:szCs w:val="22"/>
              </w:rPr>
              <w:t xml:space="preserve">Yes   </w:t>
            </w:r>
            <w:r w:rsidRPr="00C0347B">
              <w:rPr>
                <w:rFonts w:cs="Arial"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347B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C0347B">
              <w:rPr>
                <w:rFonts w:cs="Arial"/>
                <w:szCs w:val="22"/>
              </w:rPr>
              <w:fldChar w:fldCharType="end"/>
            </w:r>
            <w:r w:rsidRPr="00C0347B">
              <w:rPr>
                <w:rFonts w:cs="Arial"/>
                <w:szCs w:val="22"/>
              </w:rPr>
              <w:t xml:space="preserve"> No</w:t>
            </w:r>
          </w:p>
          <w:p w14:paraId="4642E15C" w14:textId="4DCCD3C1" w:rsidR="002A672E" w:rsidRPr="00C0347B" w:rsidRDefault="002A672E" w:rsidP="00B86D95">
            <w:pPr>
              <w:numPr>
                <w:ilvl w:val="1"/>
                <w:numId w:val="42"/>
              </w:numPr>
              <w:spacing w:after="40"/>
              <w:ind w:left="720"/>
              <w:rPr>
                <w:rFonts w:cs="Arial"/>
                <w:szCs w:val="22"/>
              </w:rPr>
            </w:pPr>
            <w:r w:rsidRPr="00C0347B">
              <w:rPr>
                <w:rFonts w:cs="Arial"/>
                <w:szCs w:val="22"/>
              </w:rPr>
              <w:t xml:space="preserve">If yes, you must submit the full </w:t>
            </w:r>
            <w:r w:rsidRPr="00633F84">
              <w:rPr>
                <w:rFonts w:cs="Arial"/>
                <w:b/>
                <w:bCs/>
                <w:szCs w:val="22"/>
              </w:rPr>
              <w:t>Organic Handler Plan</w:t>
            </w:r>
            <w:r w:rsidR="00E66173" w:rsidRPr="00633F84">
              <w:rPr>
                <w:rFonts w:cs="Arial"/>
                <w:b/>
                <w:bCs/>
                <w:szCs w:val="22"/>
              </w:rPr>
              <w:t xml:space="preserve"> (OHP)</w:t>
            </w:r>
            <w:r w:rsidRPr="00C0347B">
              <w:rPr>
                <w:rFonts w:cs="Arial"/>
                <w:szCs w:val="22"/>
              </w:rPr>
              <w:t xml:space="preserve">. If </w:t>
            </w:r>
            <w:proofErr w:type="gramStart"/>
            <w:r w:rsidRPr="00C0347B">
              <w:rPr>
                <w:rFonts w:cs="Arial"/>
                <w:szCs w:val="22"/>
              </w:rPr>
              <w:t>no</w:t>
            </w:r>
            <w:proofErr w:type="gramEnd"/>
            <w:r w:rsidRPr="00C0347B">
              <w:rPr>
                <w:rFonts w:cs="Arial"/>
                <w:szCs w:val="22"/>
              </w:rPr>
              <w:t>, continue with this section.</w:t>
            </w:r>
          </w:p>
          <w:p w14:paraId="5AB63583" w14:textId="69953DA8" w:rsidR="00E66173" w:rsidRPr="00633F84" w:rsidRDefault="002A672E" w:rsidP="00B86D95">
            <w:pPr>
              <w:numPr>
                <w:ilvl w:val="0"/>
                <w:numId w:val="42"/>
              </w:numPr>
              <w:ind w:left="360"/>
              <w:rPr>
                <w:szCs w:val="22"/>
              </w:rPr>
            </w:pPr>
            <w:r>
              <w:rPr>
                <w:szCs w:val="22"/>
              </w:rPr>
              <w:t>P</w:t>
            </w:r>
            <w:r w:rsidRPr="000264E7">
              <w:rPr>
                <w:szCs w:val="22"/>
              </w:rPr>
              <w:t xml:space="preserve">rovide a written description or diagram of how </w:t>
            </w:r>
            <w:r>
              <w:rPr>
                <w:szCs w:val="22"/>
              </w:rPr>
              <w:t>you clean and package</w:t>
            </w:r>
            <w:r w:rsidRPr="000264E7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eggs on-farm and list all equipment and egg cleaners/sanitizers in section </w:t>
            </w:r>
            <w:r w:rsidRPr="00633F84">
              <w:rPr>
                <w:b/>
                <w:bCs/>
                <w:szCs w:val="22"/>
              </w:rPr>
              <w:t xml:space="preserve">OLP </w:t>
            </w:r>
            <w:r w:rsidR="009A79FD">
              <w:rPr>
                <w:b/>
                <w:bCs/>
                <w:szCs w:val="22"/>
              </w:rPr>
              <w:t>4</w:t>
            </w:r>
            <w:r w:rsidRPr="00633F84">
              <w:rPr>
                <w:b/>
                <w:bCs/>
                <w:szCs w:val="22"/>
              </w:rPr>
              <w:t xml:space="preserve">: </w:t>
            </w:r>
            <w:r w:rsidR="00E30612" w:rsidRPr="00633F84">
              <w:rPr>
                <w:b/>
                <w:bCs/>
                <w:szCs w:val="22"/>
              </w:rPr>
              <w:t>Livestock Production Inputs</w:t>
            </w:r>
            <w:r w:rsidR="00E30612">
              <w:rPr>
                <w:szCs w:val="22"/>
              </w:rPr>
              <w:t xml:space="preserve">  </w:t>
            </w:r>
            <w:r>
              <w:rPr>
                <w:szCs w:val="22"/>
              </w:rPr>
              <w:t xml:space="preserve"> </w:t>
            </w:r>
            <w:r w:rsidRPr="00D46D3C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D3C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D46D3C">
              <w:rPr>
                <w:rFonts w:cs="Arial"/>
                <w:szCs w:val="22"/>
              </w:rPr>
              <w:fldChar w:fldCharType="end"/>
            </w:r>
            <w:r>
              <w:rPr>
                <w:rFonts w:cs="Arial"/>
                <w:szCs w:val="22"/>
              </w:rPr>
              <w:t xml:space="preserve"> </w:t>
            </w:r>
            <w:proofErr w:type="gramStart"/>
            <w:r>
              <w:rPr>
                <w:rFonts w:cs="Arial"/>
                <w:b/>
                <w:bCs/>
                <w:szCs w:val="22"/>
              </w:rPr>
              <w:t>Attached</w:t>
            </w:r>
            <w:proofErr w:type="gramEnd"/>
          </w:p>
          <w:p w14:paraId="21B0CAC6" w14:textId="21C66843" w:rsidR="002A672E" w:rsidRDefault="002A672E" w:rsidP="00B86D95">
            <w:pPr>
              <w:ind w:left="360"/>
              <w:rPr>
                <w:szCs w:val="22"/>
              </w:rPr>
            </w:pPr>
            <w:r w:rsidRPr="00E66173">
              <w:rPr>
                <w:szCs w:val="22"/>
              </w:rPr>
              <w:t xml:space="preserve">Description: </w:t>
            </w:r>
            <w:r w:rsidRPr="00E66173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66173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E66173">
              <w:rPr>
                <w:rFonts w:ascii="Garamond" w:hAnsi="Garamond"/>
                <w:bCs/>
                <w:iCs/>
                <w:szCs w:val="22"/>
              </w:rPr>
            </w:r>
            <w:r w:rsidRPr="00E66173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495A04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E66173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B86D95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1DEDBA34" w14:textId="77777777" w:rsidR="0094748B" w:rsidRPr="0094748B" w:rsidRDefault="002A672E" w:rsidP="00B86D95">
            <w:pPr>
              <w:numPr>
                <w:ilvl w:val="0"/>
                <w:numId w:val="42"/>
              </w:numPr>
              <w:ind w:left="360"/>
              <w:rPr>
                <w:szCs w:val="22"/>
              </w:rPr>
            </w:pPr>
            <w:r>
              <w:rPr>
                <w:szCs w:val="22"/>
              </w:rPr>
              <w:t xml:space="preserve">Do you </w:t>
            </w:r>
            <w:proofErr w:type="gramStart"/>
            <w:r>
              <w:rPr>
                <w:szCs w:val="22"/>
              </w:rPr>
              <w:t>label</w:t>
            </w:r>
            <w:proofErr w:type="gramEnd"/>
            <w:r>
              <w:rPr>
                <w:szCs w:val="22"/>
              </w:rPr>
              <w:t xml:space="preserve"> eggs</w:t>
            </w:r>
            <w:r w:rsidRPr="000264E7">
              <w:rPr>
                <w:szCs w:val="22"/>
              </w:rPr>
              <w:t xml:space="preserve">?   </w:t>
            </w:r>
            <w:r w:rsidRPr="000264E7">
              <w:rPr>
                <w:rFonts w:cs="Arial"/>
                <w:b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E7">
              <w:rPr>
                <w:rFonts w:cs="Arial"/>
                <w:bCs/>
                <w:szCs w:val="22"/>
              </w:rPr>
              <w:instrText xml:space="preserve"> FORMCHECKBOX </w:instrText>
            </w:r>
            <w:r w:rsidR="009A79FD">
              <w:rPr>
                <w:rFonts w:cs="Arial"/>
                <w:bCs/>
                <w:szCs w:val="22"/>
              </w:rPr>
            </w:r>
            <w:r w:rsidR="009A79FD">
              <w:rPr>
                <w:rFonts w:cs="Arial"/>
                <w:bCs/>
                <w:szCs w:val="22"/>
              </w:rPr>
              <w:fldChar w:fldCharType="separate"/>
            </w:r>
            <w:r w:rsidRPr="000264E7">
              <w:rPr>
                <w:rFonts w:cs="Arial"/>
                <w:bCs/>
                <w:szCs w:val="22"/>
              </w:rPr>
              <w:fldChar w:fldCharType="end"/>
            </w:r>
            <w:r w:rsidRPr="000264E7">
              <w:rPr>
                <w:rFonts w:cs="Arial"/>
                <w:bCs/>
                <w:szCs w:val="22"/>
              </w:rPr>
              <w:t xml:space="preserve"> </w:t>
            </w:r>
            <w:r w:rsidRPr="000264E7">
              <w:rPr>
                <w:rFonts w:cs="Arial"/>
                <w:szCs w:val="22"/>
              </w:rPr>
              <w:t xml:space="preserve">Yes   </w:t>
            </w:r>
            <w:r w:rsidRPr="000264E7">
              <w:rPr>
                <w:rFonts w:cs="Arial"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4E7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0264E7">
              <w:rPr>
                <w:rFonts w:cs="Arial"/>
                <w:szCs w:val="22"/>
              </w:rPr>
              <w:fldChar w:fldCharType="end"/>
            </w:r>
            <w:r w:rsidRPr="000264E7">
              <w:rPr>
                <w:rFonts w:cs="Arial"/>
                <w:szCs w:val="22"/>
              </w:rPr>
              <w:t xml:space="preserve"> No</w:t>
            </w:r>
          </w:p>
          <w:p w14:paraId="5C719A3A" w14:textId="1E144D0A" w:rsidR="002A672E" w:rsidRPr="00633F84" w:rsidRDefault="002A672E" w:rsidP="00B86D95">
            <w:pPr>
              <w:numPr>
                <w:ilvl w:val="1"/>
                <w:numId w:val="42"/>
              </w:numPr>
              <w:spacing w:after="40"/>
              <w:ind w:left="720"/>
              <w:rPr>
                <w:szCs w:val="22"/>
              </w:rPr>
            </w:pPr>
            <w:r w:rsidRPr="0094748B">
              <w:rPr>
                <w:szCs w:val="22"/>
              </w:rPr>
              <w:t xml:space="preserve">If yes, attach all labels in use or planned for use. </w:t>
            </w:r>
            <w:r w:rsidR="0094748B">
              <w:rPr>
                <w:szCs w:val="22"/>
              </w:rPr>
              <w:t xml:space="preserve"> </w:t>
            </w:r>
            <w:r w:rsidRPr="0094748B">
              <w:rPr>
                <w:szCs w:val="22"/>
              </w:rPr>
              <w:t xml:space="preserve"> </w:t>
            </w:r>
            <w:r w:rsidRPr="0094748B">
              <w:rPr>
                <w:rFonts w:cs="Arial"/>
                <w:szCs w:val="22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748B">
              <w:rPr>
                <w:rFonts w:cs="Arial"/>
                <w:szCs w:val="22"/>
              </w:rPr>
              <w:instrText xml:space="preserve"> FORMCHECKBOX </w:instrText>
            </w:r>
            <w:r w:rsidR="009A79FD">
              <w:rPr>
                <w:rFonts w:cs="Arial"/>
                <w:szCs w:val="22"/>
              </w:rPr>
            </w:r>
            <w:r w:rsidR="009A79FD">
              <w:rPr>
                <w:rFonts w:cs="Arial"/>
                <w:szCs w:val="22"/>
              </w:rPr>
              <w:fldChar w:fldCharType="separate"/>
            </w:r>
            <w:r w:rsidRPr="0094748B">
              <w:rPr>
                <w:rFonts w:cs="Arial"/>
                <w:szCs w:val="22"/>
              </w:rPr>
              <w:fldChar w:fldCharType="end"/>
            </w:r>
            <w:r w:rsidRPr="0094748B">
              <w:rPr>
                <w:rFonts w:cs="Arial"/>
                <w:szCs w:val="22"/>
              </w:rPr>
              <w:t xml:space="preserve"> </w:t>
            </w:r>
            <w:r w:rsidRPr="0094748B">
              <w:rPr>
                <w:rFonts w:cs="Arial"/>
                <w:b/>
                <w:bCs/>
                <w:szCs w:val="22"/>
              </w:rPr>
              <w:t>Attached</w:t>
            </w:r>
          </w:p>
        </w:tc>
      </w:tr>
    </w:tbl>
    <w:p w14:paraId="150B8CFD" w14:textId="72FB791C" w:rsidR="00E168D5" w:rsidRDefault="00E168D5"/>
    <w:sectPr w:rsidR="00E168D5" w:rsidSect="00F406B5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CD956" w14:textId="77777777" w:rsidR="00A54CB6" w:rsidRDefault="00A54CB6">
      <w:r>
        <w:separator/>
      </w:r>
    </w:p>
  </w:endnote>
  <w:endnote w:type="continuationSeparator" w:id="0">
    <w:p w14:paraId="51C65326" w14:textId="77777777" w:rsidR="00A54CB6" w:rsidRDefault="00A54CB6">
      <w:r>
        <w:continuationSeparator/>
      </w:r>
    </w:p>
  </w:endnote>
  <w:endnote w:type="continuationNotice" w:id="1">
    <w:p w14:paraId="3D6E5908" w14:textId="77777777" w:rsidR="00A54CB6" w:rsidRDefault="00A54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0D9935B2" w:rsidR="00757991" w:rsidRPr="00EF6474" w:rsidRDefault="00633665" w:rsidP="00633F8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042DCD">
      <w:rPr>
        <w:rFonts w:ascii="Garamond" w:hAnsi="Garamond"/>
        <w:sz w:val="20"/>
        <w:szCs w:val="20"/>
        <w:lang w:val="en-US"/>
      </w:rPr>
      <w:t>6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8A0E0D">
      <w:rPr>
        <w:rFonts w:ascii="Garamond" w:hAnsi="Garamond"/>
        <w:sz w:val="20"/>
        <w:szCs w:val="20"/>
        <w:lang w:val="en-US"/>
      </w:rPr>
      <w:t>3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630B43">
      <w:rPr>
        <w:rFonts w:ascii="Garamond" w:hAnsi="Garamond"/>
        <w:sz w:val="20"/>
        <w:szCs w:val="20"/>
        <w:lang w:val="en-US"/>
      </w:rPr>
      <w:t xml:space="preserve">R1, </w:t>
    </w:r>
    <w:r w:rsidR="008A0E0D">
      <w:rPr>
        <w:rFonts w:ascii="Garamond" w:hAnsi="Garamond"/>
        <w:sz w:val="20"/>
        <w:szCs w:val="20"/>
        <w:lang w:val="en-US"/>
      </w:rPr>
      <w:t>1</w:t>
    </w:r>
    <w:r w:rsidR="00630B43">
      <w:rPr>
        <w:rFonts w:ascii="Garamond" w:hAnsi="Garamond"/>
        <w:sz w:val="20"/>
        <w:szCs w:val="20"/>
        <w:lang w:val="en-US"/>
      </w:rPr>
      <w:t>2</w:t>
    </w:r>
    <w:r w:rsidR="008A0E0D">
      <w:rPr>
        <w:rFonts w:ascii="Garamond" w:hAnsi="Garamond"/>
        <w:sz w:val="20"/>
        <w:szCs w:val="20"/>
        <w:lang w:val="en-US"/>
      </w:rPr>
      <w:t>/</w:t>
    </w:r>
    <w:r w:rsidR="00630B43">
      <w:rPr>
        <w:rFonts w:ascii="Garamond" w:hAnsi="Garamond"/>
        <w:sz w:val="20"/>
        <w:szCs w:val="20"/>
        <w:lang w:val="en-US"/>
      </w:rPr>
      <w:t>20</w:t>
    </w:r>
    <w:r w:rsidR="008A0E0D">
      <w:rPr>
        <w:rFonts w:ascii="Garamond" w:hAnsi="Garamond"/>
        <w:sz w:val="20"/>
        <w:szCs w:val="20"/>
        <w:lang w:val="en-US"/>
      </w:rPr>
      <w:t>/2023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C216CE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E6AF" w14:textId="77777777" w:rsidR="00A54CB6" w:rsidRDefault="00A54CB6">
      <w:r>
        <w:separator/>
      </w:r>
    </w:p>
  </w:footnote>
  <w:footnote w:type="continuationSeparator" w:id="0">
    <w:p w14:paraId="435D5CB1" w14:textId="77777777" w:rsidR="00A54CB6" w:rsidRDefault="00A54CB6">
      <w:r>
        <w:continuationSeparator/>
      </w:r>
    </w:p>
  </w:footnote>
  <w:footnote w:type="continuationNotice" w:id="1">
    <w:p w14:paraId="434150A0" w14:textId="77777777" w:rsidR="00A54CB6" w:rsidRDefault="00A54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9A79FD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633F84" w:rsidRDefault="00F608E4" w:rsidP="00052C11">
    <w:pPr>
      <w:jc w:val="right"/>
      <w:rPr>
        <w:rFonts w:ascii="Calibri Light" w:hAnsi="Calibri Light" w:cs="Calibri Light"/>
        <w:szCs w:val="22"/>
      </w:rPr>
    </w:pPr>
    <w:r w:rsidRPr="00633F84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633F84" w:rsidRDefault="00F608E4" w:rsidP="00052C11">
    <w:pPr>
      <w:jc w:val="right"/>
      <w:rPr>
        <w:rFonts w:ascii="Calibri Light" w:hAnsi="Calibri Light" w:cs="Calibri Light"/>
        <w:szCs w:val="22"/>
      </w:rPr>
    </w:pPr>
    <w:r w:rsidRPr="00633F84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633F84" w:rsidRDefault="00F608E4" w:rsidP="00052C11">
    <w:pPr>
      <w:jc w:val="right"/>
      <w:rPr>
        <w:rFonts w:ascii="Calibri Light" w:hAnsi="Calibri Light" w:cs="Calibri Light"/>
        <w:szCs w:val="22"/>
      </w:rPr>
    </w:pPr>
    <w:r w:rsidRPr="00633F84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633F84" w:rsidRDefault="00757991" w:rsidP="00633F84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413"/>
    <w:multiLevelType w:val="hybridMultilevel"/>
    <w:tmpl w:val="E1FAEC6C"/>
    <w:lvl w:ilvl="0" w:tplc="9970EAE6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E17B1"/>
    <w:multiLevelType w:val="hybridMultilevel"/>
    <w:tmpl w:val="9202C696"/>
    <w:lvl w:ilvl="0" w:tplc="0322ADC6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F10D5C"/>
    <w:multiLevelType w:val="hybridMultilevel"/>
    <w:tmpl w:val="81A04F56"/>
    <w:lvl w:ilvl="0" w:tplc="39C4738E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0" w15:restartNumberingAfterBreak="0">
    <w:nsid w:val="233C7FBD"/>
    <w:multiLevelType w:val="hybridMultilevel"/>
    <w:tmpl w:val="88ACA630"/>
    <w:lvl w:ilvl="0" w:tplc="3A4E2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C3E1056"/>
    <w:multiLevelType w:val="hybridMultilevel"/>
    <w:tmpl w:val="E77E52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6340D"/>
    <w:multiLevelType w:val="hybridMultilevel"/>
    <w:tmpl w:val="BE7E62E2"/>
    <w:lvl w:ilvl="0" w:tplc="7116E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D70E2"/>
    <w:multiLevelType w:val="hybridMultilevel"/>
    <w:tmpl w:val="5FBAF2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07C35"/>
    <w:multiLevelType w:val="hybridMultilevel"/>
    <w:tmpl w:val="F0B26D90"/>
    <w:lvl w:ilvl="0" w:tplc="A87E7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07764C"/>
    <w:multiLevelType w:val="hybridMultilevel"/>
    <w:tmpl w:val="A46AFEB8"/>
    <w:lvl w:ilvl="0" w:tplc="155E2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5F3669"/>
    <w:multiLevelType w:val="hybridMultilevel"/>
    <w:tmpl w:val="FD9CD10C"/>
    <w:lvl w:ilvl="0" w:tplc="3760D8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F11E3"/>
    <w:multiLevelType w:val="hybridMultilevel"/>
    <w:tmpl w:val="907A08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4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762EE"/>
    <w:multiLevelType w:val="hybridMultilevel"/>
    <w:tmpl w:val="B57A966A"/>
    <w:lvl w:ilvl="0" w:tplc="F96415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7"/>
  </w:num>
  <w:num w:numId="2" w16cid:durableId="218783445">
    <w:abstractNumId w:val="19"/>
  </w:num>
  <w:num w:numId="3" w16cid:durableId="1460685324">
    <w:abstractNumId w:val="26"/>
  </w:num>
  <w:num w:numId="4" w16cid:durableId="1969776920">
    <w:abstractNumId w:val="36"/>
  </w:num>
  <w:num w:numId="5" w16cid:durableId="60249111">
    <w:abstractNumId w:val="40"/>
  </w:num>
  <w:num w:numId="6" w16cid:durableId="741829202">
    <w:abstractNumId w:val="13"/>
  </w:num>
  <w:num w:numId="7" w16cid:durableId="478302610">
    <w:abstractNumId w:val="24"/>
  </w:num>
  <w:num w:numId="8" w16cid:durableId="564948649">
    <w:abstractNumId w:val="35"/>
  </w:num>
  <w:num w:numId="9" w16cid:durableId="564292458">
    <w:abstractNumId w:val="5"/>
  </w:num>
  <w:num w:numId="10" w16cid:durableId="409039285">
    <w:abstractNumId w:val="11"/>
  </w:num>
  <w:num w:numId="11" w16cid:durableId="2094349419">
    <w:abstractNumId w:val="15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32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31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32"/>
  </w:num>
  <w:num w:numId="20" w16cid:durableId="65306001">
    <w:abstractNumId w:val="12"/>
  </w:num>
  <w:num w:numId="21" w16cid:durableId="49690806">
    <w:abstractNumId w:val="8"/>
  </w:num>
  <w:num w:numId="22" w16cid:durableId="1614550692">
    <w:abstractNumId w:val="20"/>
  </w:num>
  <w:num w:numId="23" w16cid:durableId="1268807611">
    <w:abstractNumId w:val="22"/>
  </w:num>
  <w:num w:numId="24" w16cid:durableId="193933756">
    <w:abstractNumId w:val="16"/>
  </w:num>
  <w:num w:numId="25" w16cid:durableId="720062156">
    <w:abstractNumId w:val="29"/>
  </w:num>
  <w:num w:numId="26" w16cid:durableId="1369791958">
    <w:abstractNumId w:val="25"/>
  </w:num>
  <w:num w:numId="27" w16cid:durableId="345139622">
    <w:abstractNumId w:val="37"/>
  </w:num>
  <w:num w:numId="28" w16cid:durableId="1186947787">
    <w:abstractNumId w:val="7"/>
  </w:num>
  <w:num w:numId="29" w16cid:durableId="1213275581">
    <w:abstractNumId w:val="39"/>
  </w:num>
  <w:num w:numId="30" w16cid:durableId="556478932">
    <w:abstractNumId w:val="33"/>
  </w:num>
  <w:num w:numId="31" w16cid:durableId="1134522528">
    <w:abstractNumId w:val="34"/>
  </w:num>
  <w:num w:numId="32" w16cid:durableId="732195970">
    <w:abstractNumId w:val="3"/>
  </w:num>
  <w:num w:numId="33" w16cid:durableId="428965630">
    <w:abstractNumId w:val="18"/>
  </w:num>
  <w:num w:numId="34" w16cid:durableId="597060465">
    <w:abstractNumId w:val="14"/>
  </w:num>
  <w:num w:numId="35" w16cid:durableId="1221205797">
    <w:abstractNumId w:val="6"/>
  </w:num>
  <w:num w:numId="36" w16cid:durableId="2046565924">
    <w:abstractNumId w:val="38"/>
  </w:num>
  <w:num w:numId="37" w16cid:durableId="1769081864">
    <w:abstractNumId w:val="21"/>
  </w:num>
  <w:num w:numId="38" w16cid:durableId="948045487">
    <w:abstractNumId w:val="9"/>
  </w:num>
  <w:num w:numId="39" w16cid:durableId="2005467799">
    <w:abstractNumId w:val="23"/>
  </w:num>
  <w:num w:numId="40" w16cid:durableId="1692149155">
    <w:abstractNumId w:val="28"/>
  </w:num>
  <w:num w:numId="41" w16cid:durableId="178785541">
    <w:abstractNumId w:val="10"/>
  </w:num>
  <w:num w:numId="42" w16cid:durableId="371543905">
    <w:abstractNumId w:val="27"/>
  </w:num>
  <w:num w:numId="43" w16cid:durableId="369456574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3+rnOg1W69NoNORuH1A2sP8vauJYLVH3h/CI2MUK0BKokWgLXb93+XKAV5d2wFku/F0xgfEViTt9QaCglZBz/A==" w:salt="qJsMkf4a30qzDKAP8ZhVd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6038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42DCD"/>
    <w:rsid w:val="0004664A"/>
    <w:rsid w:val="000467E4"/>
    <w:rsid w:val="000514EC"/>
    <w:rsid w:val="00051ED7"/>
    <w:rsid w:val="00052C11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3E2"/>
    <w:rsid w:val="000776B7"/>
    <w:rsid w:val="00077C6C"/>
    <w:rsid w:val="00080CA0"/>
    <w:rsid w:val="00085DF9"/>
    <w:rsid w:val="00087878"/>
    <w:rsid w:val="00090B23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63C"/>
    <w:rsid w:val="000B390C"/>
    <w:rsid w:val="000B5D86"/>
    <w:rsid w:val="000B7477"/>
    <w:rsid w:val="000C4799"/>
    <w:rsid w:val="000C6B3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3A94"/>
    <w:rsid w:val="000F5CE6"/>
    <w:rsid w:val="000F73C3"/>
    <w:rsid w:val="00102AD3"/>
    <w:rsid w:val="00102DE5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4E49"/>
    <w:rsid w:val="00145961"/>
    <w:rsid w:val="0014603D"/>
    <w:rsid w:val="001477E3"/>
    <w:rsid w:val="0014798C"/>
    <w:rsid w:val="00147C32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0215"/>
    <w:rsid w:val="001A36AA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E68F2"/>
    <w:rsid w:val="001F03D2"/>
    <w:rsid w:val="001F0AA2"/>
    <w:rsid w:val="001F5A9D"/>
    <w:rsid w:val="001F5BDD"/>
    <w:rsid w:val="001F5F5A"/>
    <w:rsid w:val="00200A77"/>
    <w:rsid w:val="00203A65"/>
    <w:rsid w:val="002079E7"/>
    <w:rsid w:val="00222031"/>
    <w:rsid w:val="00225ED9"/>
    <w:rsid w:val="00232A56"/>
    <w:rsid w:val="002349B7"/>
    <w:rsid w:val="00242B20"/>
    <w:rsid w:val="002447E2"/>
    <w:rsid w:val="00246478"/>
    <w:rsid w:val="00251690"/>
    <w:rsid w:val="00254BBC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A672E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2A7A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5FEB"/>
    <w:rsid w:val="00330267"/>
    <w:rsid w:val="003337E2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7DE"/>
    <w:rsid w:val="00397879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06CB5"/>
    <w:rsid w:val="00412AA4"/>
    <w:rsid w:val="00413AC0"/>
    <w:rsid w:val="0041669C"/>
    <w:rsid w:val="00417401"/>
    <w:rsid w:val="004261DC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77616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4D76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4002"/>
    <w:rsid w:val="0057656B"/>
    <w:rsid w:val="005771A7"/>
    <w:rsid w:val="0057797F"/>
    <w:rsid w:val="00580961"/>
    <w:rsid w:val="00581AEC"/>
    <w:rsid w:val="00584FCB"/>
    <w:rsid w:val="00585D6F"/>
    <w:rsid w:val="00590C1A"/>
    <w:rsid w:val="0059294B"/>
    <w:rsid w:val="005963A8"/>
    <w:rsid w:val="005A5406"/>
    <w:rsid w:val="005A57AB"/>
    <w:rsid w:val="005B2D58"/>
    <w:rsid w:val="005B38A9"/>
    <w:rsid w:val="005B558D"/>
    <w:rsid w:val="005B65A5"/>
    <w:rsid w:val="005B7D8B"/>
    <w:rsid w:val="005C356B"/>
    <w:rsid w:val="005C4BC4"/>
    <w:rsid w:val="005C5585"/>
    <w:rsid w:val="005D009D"/>
    <w:rsid w:val="005D4031"/>
    <w:rsid w:val="005E0BC5"/>
    <w:rsid w:val="005E15AD"/>
    <w:rsid w:val="005E2552"/>
    <w:rsid w:val="005E38A6"/>
    <w:rsid w:val="005E5E3D"/>
    <w:rsid w:val="005E6969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0B43"/>
    <w:rsid w:val="006317DE"/>
    <w:rsid w:val="00631FB8"/>
    <w:rsid w:val="00633665"/>
    <w:rsid w:val="006336AF"/>
    <w:rsid w:val="00633F84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124"/>
    <w:rsid w:val="006745AC"/>
    <w:rsid w:val="00676993"/>
    <w:rsid w:val="006822C4"/>
    <w:rsid w:val="00682CE5"/>
    <w:rsid w:val="00683A4E"/>
    <w:rsid w:val="006848D7"/>
    <w:rsid w:val="0069279C"/>
    <w:rsid w:val="006927C7"/>
    <w:rsid w:val="00693B8A"/>
    <w:rsid w:val="0069723C"/>
    <w:rsid w:val="006977BE"/>
    <w:rsid w:val="006A160F"/>
    <w:rsid w:val="006A1802"/>
    <w:rsid w:val="006A1D68"/>
    <w:rsid w:val="006A1E4A"/>
    <w:rsid w:val="006A61C6"/>
    <w:rsid w:val="006A78CF"/>
    <w:rsid w:val="006C0957"/>
    <w:rsid w:val="006C1B23"/>
    <w:rsid w:val="006C2767"/>
    <w:rsid w:val="006C3CB7"/>
    <w:rsid w:val="006D0422"/>
    <w:rsid w:val="006D0E8C"/>
    <w:rsid w:val="006D0EDE"/>
    <w:rsid w:val="006D20FF"/>
    <w:rsid w:val="006D3B6E"/>
    <w:rsid w:val="006D3B8B"/>
    <w:rsid w:val="006D3D97"/>
    <w:rsid w:val="006D538B"/>
    <w:rsid w:val="006E18B6"/>
    <w:rsid w:val="006E2018"/>
    <w:rsid w:val="006E47B3"/>
    <w:rsid w:val="006E4D76"/>
    <w:rsid w:val="006E6DA9"/>
    <w:rsid w:val="006E7C62"/>
    <w:rsid w:val="006E7E9D"/>
    <w:rsid w:val="006F0781"/>
    <w:rsid w:val="006F0FC0"/>
    <w:rsid w:val="006F18A1"/>
    <w:rsid w:val="006F1F11"/>
    <w:rsid w:val="006F231A"/>
    <w:rsid w:val="006F4D0E"/>
    <w:rsid w:val="006F5252"/>
    <w:rsid w:val="006F55F2"/>
    <w:rsid w:val="006F5651"/>
    <w:rsid w:val="006F7976"/>
    <w:rsid w:val="00700076"/>
    <w:rsid w:val="0070008F"/>
    <w:rsid w:val="00700D23"/>
    <w:rsid w:val="00701ED6"/>
    <w:rsid w:val="00702116"/>
    <w:rsid w:val="007068F3"/>
    <w:rsid w:val="0071073F"/>
    <w:rsid w:val="00710BD2"/>
    <w:rsid w:val="00710E82"/>
    <w:rsid w:val="00714C19"/>
    <w:rsid w:val="00714F4F"/>
    <w:rsid w:val="00715E5D"/>
    <w:rsid w:val="00716510"/>
    <w:rsid w:val="00716C3B"/>
    <w:rsid w:val="007208D2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3096"/>
    <w:rsid w:val="00784D8C"/>
    <w:rsid w:val="00785528"/>
    <w:rsid w:val="007902BF"/>
    <w:rsid w:val="00791CF7"/>
    <w:rsid w:val="00793BB9"/>
    <w:rsid w:val="007950BE"/>
    <w:rsid w:val="00796DBD"/>
    <w:rsid w:val="00797490"/>
    <w:rsid w:val="007A4F40"/>
    <w:rsid w:val="007A5F22"/>
    <w:rsid w:val="007A7274"/>
    <w:rsid w:val="007B3D45"/>
    <w:rsid w:val="007B6716"/>
    <w:rsid w:val="007B7553"/>
    <w:rsid w:val="007C1D68"/>
    <w:rsid w:val="007D05EF"/>
    <w:rsid w:val="007D53BD"/>
    <w:rsid w:val="007D64EC"/>
    <w:rsid w:val="007D701D"/>
    <w:rsid w:val="007E3C9E"/>
    <w:rsid w:val="007E47F5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4EF7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0E0D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C7892"/>
    <w:rsid w:val="008D2034"/>
    <w:rsid w:val="008D7CDD"/>
    <w:rsid w:val="008E20B3"/>
    <w:rsid w:val="008E29B9"/>
    <w:rsid w:val="008E4AB2"/>
    <w:rsid w:val="008E50B7"/>
    <w:rsid w:val="008F09E7"/>
    <w:rsid w:val="009005A6"/>
    <w:rsid w:val="00905274"/>
    <w:rsid w:val="009057FD"/>
    <w:rsid w:val="00906FD0"/>
    <w:rsid w:val="0091137A"/>
    <w:rsid w:val="009115B9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5A90"/>
    <w:rsid w:val="00926CDC"/>
    <w:rsid w:val="00926F1B"/>
    <w:rsid w:val="00934B04"/>
    <w:rsid w:val="0093520A"/>
    <w:rsid w:val="00940FF5"/>
    <w:rsid w:val="00941A56"/>
    <w:rsid w:val="00941C18"/>
    <w:rsid w:val="00943C95"/>
    <w:rsid w:val="0094482A"/>
    <w:rsid w:val="00947011"/>
    <w:rsid w:val="0094748B"/>
    <w:rsid w:val="00955F2D"/>
    <w:rsid w:val="00956067"/>
    <w:rsid w:val="00957DDD"/>
    <w:rsid w:val="00964EDF"/>
    <w:rsid w:val="009675CF"/>
    <w:rsid w:val="0097291D"/>
    <w:rsid w:val="00975AE6"/>
    <w:rsid w:val="009763EE"/>
    <w:rsid w:val="00982F4A"/>
    <w:rsid w:val="00984066"/>
    <w:rsid w:val="00984478"/>
    <w:rsid w:val="00986699"/>
    <w:rsid w:val="00994A36"/>
    <w:rsid w:val="00996016"/>
    <w:rsid w:val="0099769B"/>
    <w:rsid w:val="00997DCC"/>
    <w:rsid w:val="009A26DA"/>
    <w:rsid w:val="009A3843"/>
    <w:rsid w:val="009A384A"/>
    <w:rsid w:val="009A52FF"/>
    <w:rsid w:val="009A603F"/>
    <w:rsid w:val="009A702C"/>
    <w:rsid w:val="009A79FD"/>
    <w:rsid w:val="009B02E0"/>
    <w:rsid w:val="009B02F0"/>
    <w:rsid w:val="009B18BC"/>
    <w:rsid w:val="009B3F27"/>
    <w:rsid w:val="009B434C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2D6F"/>
    <w:rsid w:val="009E3410"/>
    <w:rsid w:val="009E5198"/>
    <w:rsid w:val="009E5B3D"/>
    <w:rsid w:val="009E6573"/>
    <w:rsid w:val="009F1926"/>
    <w:rsid w:val="009F2BCF"/>
    <w:rsid w:val="009F3330"/>
    <w:rsid w:val="009F4C4F"/>
    <w:rsid w:val="009F659A"/>
    <w:rsid w:val="009F7294"/>
    <w:rsid w:val="00A00126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4CB6"/>
    <w:rsid w:val="00A5573B"/>
    <w:rsid w:val="00A564C8"/>
    <w:rsid w:val="00A66B5B"/>
    <w:rsid w:val="00A705DB"/>
    <w:rsid w:val="00A73ADD"/>
    <w:rsid w:val="00A75C69"/>
    <w:rsid w:val="00A77696"/>
    <w:rsid w:val="00A827FC"/>
    <w:rsid w:val="00A86823"/>
    <w:rsid w:val="00A86AB7"/>
    <w:rsid w:val="00A92C23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31AE"/>
    <w:rsid w:val="00AC5123"/>
    <w:rsid w:val="00AC7944"/>
    <w:rsid w:val="00AC7F50"/>
    <w:rsid w:val="00AD2947"/>
    <w:rsid w:val="00AD3F44"/>
    <w:rsid w:val="00AD46FF"/>
    <w:rsid w:val="00AD7F18"/>
    <w:rsid w:val="00AE00DE"/>
    <w:rsid w:val="00AE107A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D95"/>
    <w:rsid w:val="00B91D94"/>
    <w:rsid w:val="00B922A2"/>
    <w:rsid w:val="00B92962"/>
    <w:rsid w:val="00B94652"/>
    <w:rsid w:val="00B956F0"/>
    <w:rsid w:val="00B97F5F"/>
    <w:rsid w:val="00BA2329"/>
    <w:rsid w:val="00BA734C"/>
    <w:rsid w:val="00BB51B1"/>
    <w:rsid w:val="00BB6245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2145"/>
    <w:rsid w:val="00BF36EA"/>
    <w:rsid w:val="00BF51B4"/>
    <w:rsid w:val="00BF5819"/>
    <w:rsid w:val="00C02F8F"/>
    <w:rsid w:val="00C0347B"/>
    <w:rsid w:val="00C03AF2"/>
    <w:rsid w:val="00C04ADF"/>
    <w:rsid w:val="00C05EE6"/>
    <w:rsid w:val="00C1281E"/>
    <w:rsid w:val="00C1395B"/>
    <w:rsid w:val="00C147D4"/>
    <w:rsid w:val="00C1616B"/>
    <w:rsid w:val="00C20E4B"/>
    <w:rsid w:val="00C21316"/>
    <w:rsid w:val="00C216CE"/>
    <w:rsid w:val="00C23BDB"/>
    <w:rsid w:val="00C24AC1"/>
    <w:rsid w:val="00C2625F"/>
    <w:rsid w:val="00C26412"/>
    <w:rsid w:val="00C264EC"/>
    <w:rsid w:val="00C26604"/>
    <w:rsid w:val="00C26AEB"/>
    <w:rsid w:val="00C30085"/>
    <w:rsid w:val="00C32CE7"/>
    <w:rsid w:val="00C366D0"/>
    <w:rsid w:val="00C41033"/>
    <w:rsid w:val="00C41ED6"/>
    <w:rsid w:val="00C52B82"/>
    <w:rsid w:val="00C52D35"/>
    <w:rsid w:val="00C56AD8"/>
    <w:rsid w:val="00C6047B"/>
    <w:rsid w:val="00C60865"/>
    <w:rsid w:val="00C66301"/>
    <w:rsid w:val="00C66507"/>
    <w:rsid w:val="00C66516"/>
    <w:rsid w:val="00C67671"/>
    <w:rsid w:val="00C71363"/>
    <w:rsid w:val="00C72151"/>
    <w:rsid w:val="00C737A1"/>
    <w:rsid w:val="00C73E93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C7D43"/>
    <w:rsid w:val="00CD15D3"/>
    <w:rsid w:val="00CD16AB"/>
    <w:rsid w:val="00CD4747"/>
    <w:rsid w:val="00CD528C"/>
    <w:rsid w:val="00CE115B"/>
    <w:rsid w:val="00CE1C14"/>
    <w:rsid w:val="00CF2A2A"/>
    <w:rsid w:val="00CF3140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4B39"/>
    <w:rsid w:val="00D15E47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7B1"/>
    <w:rsid w:val="00D40BDB"/>
    <w:rsid w:val="00D46D3C"/>
    <w:rsid w:val="00D4793B"/>
    <w:rsid w:val="00D51534"/>
    <w:rsid w:val="00D5255A"/>
    <w:rsid w:val="00D526D6"/>
    <w:rsid w:val="00D52F34"/>
    <w:rsid w:val="00D62B38"/>
    <w:rsid w:val="00D63E7A"/>
    <w:rsid w:val="00D64833"/>
    <w:rsid w:val="00D656A5"/>
    <w:rsid w:val="00D670E8"/>
    <w:rsid w:val="00D70073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3E6"/>
    <w:rsid w:val="00D96AD6"/>
    <w:rsid w:val="00D96DCD"/>
    <w:rsid w:val="00D97952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0A13"/>
    <w:rsid w:val="00DD28DE"/>
    <w:rsid w:val="00DD2965"/>
    <w:rsid w:val="00DD2A70"/>
    <w:rsid w:val="00DE29C7"/>
    <w:rsid w:val="00DE3906"/>
    <w:rsid w:val="00DF248C"/>
    <w:rsid w:val="00DF6B3B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0612"/>
    <w:rsid w:val="00E31FCA"/>
    <w:rsid w:val="00E33A69"/>
    <w:rsid w:val="00E36124"/>
    <w:rsid w:val="00E36F7F"/>
    <w:rsid w:val="00E40180"/>
    <w:rsid w:val="00E42582"/>
    <w:rsid w:val="00E42B36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6617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B6C1E"/>
    <w:rsid w:val="00EB74AB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6B5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159C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13A"/>
    <w:rsid w:val="00FA097E"/>
    <w:rsid w:val="00FA0DD2"/>
    <w:rsid w:val="00FA1A9E"/>
    <w:rsid w:val="00FA292D"/>
    <w:rsid w:val="00FA4893"/>
    <w:rsid w:val="00FB021C"/>
    <w:rsid w:val="00FB11FA"/>
    <w:rsid w:val="00FB1723"/>
    <w:rsid w:val="00FB4FEC"/>
    <w:rsid w:val="00FB509B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754E7D0-E737-403E-8536-31095A75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8A9B1-30C1-4F86-8875-FF276A1893D8}"/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4</cp:revision>
  <cp:lastPrinted>2019-10-16T19:05:00Z</cp:lastPrinted>
  <dcterms:created xsi:type="dcterms:W3CDTF">2024-01-03T20:39:00Z</dcterms:created>
  <dcterms:modified xsi:type="dcterms:W3CDTF">2024-01-03T20:49:00Z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