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329"/>
        <w:gridCol w:w="3925"/>
        <w:gridCol w:w="2430"/>
      </w:tblGrid>
      <w:tr w:rsidR="00A446CE" w:rsidRPr="002476B1" w14:paraId="7FFE1450" w14:textId="77777777" w:rsidTr="002476B1">
        <w:trPr>
          <w:cantSplit/>
          <w:trHeight w:val="305"/>
          <w:tblHeader/>
          <w:jc w:val="center"/>
        </w:trPr>
        <w:tc>
          <w:tcPr>
            <w:tcW w:w="10800" w:type="dxa"/>
            <w:gridSpan w:val="4"/>
            <w:vAlign w:val="center"/>
          </w:tcPr>
          <w:p w14:paraId="469C949D" w14:textId="6AF883F1" w:rsidR="00A446CE" w:rsidRPr="00D7604D" w:rsidRDefault="001648F6" w:rsidP="002476B1">
            <w:pPr>
              <w:spacing w:before="40" w:after="40"/>
              <w:rPr>
                <w:b/>
                <w:sz w:val="28"/>
                <w:szCs w:val="28"/>
                <w:lang w:val="es-419"/>
              </w:rPr>
            </w:pPr>
            <w:bookmarkStart w:id="0" w:name="_Toc113458144"/>
            <w:bookmarkStart w:id="1" w:name="_Toc90981498"/>
            <w:r w:rsidRPr="00D7604D">
              <w:rPr>
                <w:rStyle w:val="Heading1Char"/>
                <w:sz w:val="28"/>
                <w:szCs w:val="28"/>
                <w:lang w:val="es-419"/>
              </w:rPr>
              <w:t xml:space="preserve">PGO </w:t>
            </w:r>
            <w:r w:rsidR="00B5099B" w:rsidRPr="00D7604D">
              <w:rPr>
                <w:rStyle w:val="Heading1Char"/>
                <w:sz w:val="28"/>
                <w:szCs w:val="28"/>
                <w:lang w:val="es-419"/>
              </w:rPr>
              <w:t>1</w:t>
            </w:r>
            <w:r w:rsidR="001748FA" w:rsidRPr="00D7604D">
              <w:rPr>
                <w:rStyle w:val="Heading1Char"/>
                <w:sz w:val="28"/>
                <w:szCs w:val="28"/>
                <w:lang w:val="es-419"/>
              </w:rPr>
              <w:t>8</w:t>
            </w:r>
            <w:r w:rsidR="00A446CE" w:rsidRPr="00D7604D">
              <w:rPr>
                <w:rStyle w:val="Heading1Char"/>
                <w:sz w:val="28"/>
                <w:szCs w:val="28"/>
                <w:lang w:val="es-419"/>
              </w:rPr>
              <w:t xml:space="preserve">: </w:t>
            </w:r>
            <w:bookmarkEnd w:id="0"/>
            <w:bookmarkEnd w:id="1"/>
            <w:r w:rsidR="002476B1" w:rsidRPr="00D7604D">
              <w:rPr>
                <w:rStyle w:val="Heading1Char"/>
                <w:sz w:val="28"/>
                <w:szCs w:val="28"/>
                <w:lang w:val="es-419"/>
              </w:rPr>
              <w:t>Reglamento</w:t>
            </w:r>
            <w:r w:rsidR="00B5099B" w:rsidRPr="00D7604D">
              <w:rPr>
                <w:rStyle w:val="Heading1Char"/>
                <w:sz w:val="28"/>
                <w:szCs w:val="28"/>
                <w:lang w:val="es-419"/>
              </w:rPr>
              <w:t xml:space="preserve"> (E</w:t>
            </w:r>
            <w:r w:rsidR="00BE4F0C" w:rsidRPr="00D7604D">
              <w:rPr>
                <w:rStyle w:val="Heading1Char"/>
                <w:sz w:val="28"/>
                <w:szCs w:val="28"/>
                <w:lang w:val="es-419"/>
              </w:rPr>
              <w:t>C</w:t>
            </w:r>
            <w:r w:rsidR="00B5099B" w:rsidRPr="00D7604D">
              <w:rPr>
                <w:rStyle w:val="Heading1Char"/>
                <w:sz w:val="28"/>
                <w:szCs w:val="28"/>
                <w:lang w:val="es-419"/>
              </w:rPr>
              <w:t xml:space="preserve">) </w:t>
            </w:r>
            <w:r w:rsidR="00BE4F0C" w:rsidRPr="00D7604D">
              <w:rPr>
                <w:rStyle w:val="Heading1Char"/>
                <w:sz w:val="28"/>
                <w:szCs w:val="28"/>
                <w:lang w:val="es-419"/>
              </w:rPr>
              <w:t>834</w:t>
            </w:r>
            <w:r w:rsidR="00B5099B" w:rsidRPr="00D7604D">
              <w:rPr>
                <w:rStyle w:val="Heading1Char"/>
                <w:sz w:val="28"/>
                <w:szCs w:val="28"/>
                <w:lang w:val="es-419"/>
              </w:rPr>
              <w:t>/</w:t>
            </w:r>
            <w:r w:rsidR="00BE4F0C" w:rsidRPr="00D7604D">
              <w:rPr>
                <w:rStyle w:val="Heading1Char"/>
                <w:sz w:val="28"/>
                <w:szCs w:val="28"/>
                <w:lang w:val="es-419"/>
              </w:rPr>
              <w:t xml:space="preserve">2007 </w:t>
            </w:r>
            <w:r w:rsidR="002476B1" w:rsidRPr="00D7604D">
              <w:rPr>
                <w:rStyle w:val="Heading1Char"/>
                <w:sz w:val="28"/>
                <w:szCs w:val="28"/>
                <w:lang w:val="es-419"/>
              </w:rPr>
              <w:t>Afirmación de Cumplimiento</w:t>
            </w:r>
          </w:p>
        </w:tc>
      </w:tr>
      <w:tr w:rsidR="00A446CE" w:rsidRPr="002476B1" w14:paraId="25EF76FD" w14:textId="77777777" w:rsidTr="002476B1">
        <w:trPr>
          <w:cantSplit/>
          <w:trHeight w:val="485"/>
          <w:jc w:val="center"/>
        </w:trPr>
        <w:tc>
          <w:tcPr>
            <w:tcW w:w="10800" w:type="dxa"/>
            <w:gridSpan w:val="4"/>
          </w:tcPr>
          <w:p w14:paraId="515E33A1" w14:textId="5C05C6E8" w:rsidR="00A446CE" w:rsidRPr="002476B1" w:rsidRDefault="002476B1" w:rsidP="00287C17">
            <w:pPr>
              <w:spacing w:before="40" w:after="40"/>
              <w:jc w:val="both"/>
              <w:rPr>
                <w:b/>
                <w:szCs w:val="22"/>
                <w:lang w:val="es-419"/>
              </w:rPr>
            </w:pPr>
            <w:r w:rsidRPr="002476B1">
              <w:rPr>
                <w:b/>
                <w:szCs w:val="22"/>
                <w:lang w:val="es-419"/>
              </w:rPr>
              <w:t>Complete esta sección si su operación está ubicada fuera de los EE. UU. y Canadá y planea exportar productos orgánicos a la Unión Europea (UE)</w:t>
            </w:r>
            <w:r w:rsidR="00BF36EA" w:rsidRPr="002476B1">
              <w:rPr>
                <w:b/>
                <w:bCs/>
                <w:szCs w:val="22"/>
                <w:lang w:val="es-419"/>
              </w:rPr>
              <w:t xml:space="preserve">. </w:t>
            </w:r>
            <w:r w:rsidR="00287C17" w:rsidRPr="002254A9">
              <w:rPr>
                <w:bCs/>
                <w:szCs w:val="22"/>
                <w:lang w:val="es-419"/>
              </w:rPr>
              <w:t>Cualquier productor fuera de EE. UU. y Canadá que tenga la intención de exportar productos orgánicos a</w:t>
            </w:r>
            <w:r w:rsidR="00287C17">
              <w:rPr>
                <w:bCs/>
                <w:szCs w:val="22"/>
                <w:lang w:val="es-419"/>
              </w:rPr>
              <w:t xml:space="preserve"> </w:t>
            </w:r>
            <w:r w:rsidR="00287C17" w:rsidRPr="002254A9">
              <w:rPr>
                <w:bCs/>
                <w:szCs w:val="22"/>
                <w:lang w:val="es-419"/>
              </w:rPr>
              <w:t>la Unión Europea debe completar esta sección. QCS está reconocido por la Unión Europea en el Reglamento (UE) 2021/2325 y de conformidad con el Reglamento (UE) 2018/848 como un organismo de control con requisitos equivalentes de producción y certificación orgánica de la UE con el fin de importar productos orgánicos a la Unión.</w:t>
            </w:r>
            <w:r w:rsidR="00287C17">
              <w:rPr>
                <w:bCs/>
                <w:szCs w:val="22"/>
                <w:lang w:val="es-419"/>
              </w:rPr>
              <w:t xml:space="preserve"> </w:t>
            </w:r>
          </w:p>
        </w:tc>
      </w:tr>
      <w:tr w:rsidR="00A446CE" w:rsidRPr="002476B1" w14:paraId="2B7D0D2D" w14:textId="77777777" w:rsidTr="002476B1">
        <w:trPr>
          <w:cantSplit/>
          <w:trHeight w:val="2510"/>
          <w:jc w:val="center"/>
        </w:trPr>
        <w:tc>
          <w:tcPr>
            <w:tcW w:w="10800" w:type="dxa"/>
            <w:gridSpan w:val="4"/>
          </w:tcPr>
          <w:p w14:paraId="6D59CFCA" w14:textId="2884DB55" w:rsidR="005A7417" w:rsidRPr="002254A9" w:rsidRDefault="005A7417" w:rsidP="005A7417">
            <w:pPr>
              <w:numPr>
                <w:ilvl w:val="0"/>
                <w:numId w:val="32"/>
              </w:numPr>
              <w:spacing w:before="40" w:after="40"/>
              <w:ind w:left="360"/>
              <w:jc w:val="both"/>
              <w:rPr>
                <w:b/>
                <w:sz w:val="24"/>
                <w:lang w:val="es-419"/>
              </w:rPr>
            </w:pPr>
            <w:r w:rsidRPr="002254A9">
              <w:rPr>
                <w:b/>
                <w:sz w:val="24"/>
                <w:lang w:val="es-419"/>
              </w:rPr>
              <w:t>VERIFICACIÓN DE PRODUCTO</w:t>
            </w:r>
          </w:p>
          <w:p w14:paraId="211306EB" w14:textId="298570A5" w:rsidR="00A446CE" w:rsidRPr="002476B1" w:rsidRDefault="005A7417" w:rsidP="003B5A11">
            <w:pPr>
              <w:spacing w:after="40"/>
              <w:jc w:val="both"/>
              <w:rPr>
                <w:szCs w:val="22"/>
                <w:lang w:val="es-419"/>
              </w:rPr>
            </w:pPr>
            <w:r w:rsidRPr="00AA2758">
              <w:rPr>
                <w:szCs w:val="22"/>
                <w:lang w:val="es-419"/>
              </w:rPr>
              <w:t>Enumere todos los productos orgánicos o ganaderos que desea representar como orgánicos en la Unión Europea</w:t>
            </w:r>
            <w:r w:rsidR="00A446CE" w:rsidRPr="002476B1">
              <w:rPr>
                <w:szCs w:val="22"/>
                <w:lang w:val="es-41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2"/>
              <w:gridCol w:w="5282"/>
            </w:tblGrid>
            <w:tr w:rsidR="008A2909" w:rsidRPr="002476B1" w14:paraId="014EB8BA" w14:textId="77777777" w:rsidTr="008A2909">
              <w:trPr>
                <w:trHeight w:val="360"/>
              </w:trPr>
              <w:tc>
                <w:tcPr>
                  <w:tcW w:w="5292" w:type="dxa"/>
                </w:tcPr>
                <w:p w14:paraId="71FD2655" w14:textId="73995DE2" w:rsidR="008A2909" w:rsidRPr="002476B1" w:rsidRDefault="008A2909" w:rsidP="008A2909">
                  <w:pPr>
                    <w:jc w:val="both"/>
                    <w:rPr>
                      <w:sz w:val="20"/>
                      <w:szCs w:val="20"/>
                      <w:lang w:val="es-419"/>
                    </w:rPr>
                  </w:pPr>
                  <w:r w:rsidRPr="00AA2758">
                    <w:rPr>
                      <w:b/>
                      <w:szCs w:val="22"/>
                      <w:lang w:val="es-419"/>
                    </w:rPr>
                    <w:t>Ganadería / Productos Ganaderos</w:t>
                  </w:r>
                </w:p>
              </w:tc>
              <w:tc>
                <w:tcPr>
                  <w:tcW w:w="5282" w:type="dxa"/>
                </w:tcPr>
                <w:p w14:paraId="17B4773A" w14:textId="501D8D65" w:rsidR="008A2909" w:rsidRPr="008A2909" w:rsidRDefault="008A2909" w:rsidP="008A2909">
                  <w:pPr>
                    <w:jc w:val="both"/>
                    <w:rPr>
                      <w:sz w:val="20"/>
                      <w:szCs w:val="20"/>
                      <w:lang w:val="es-419"/>
                    </w:rPr>
                  </w:pPr>
                  <w:r w:rsidRPr="008A2909">
                    <w:rPr>
                      <w:b/>
                      <w:sz w:val="20"/>
                      <w:szCs w:val="20"/>
                      <w:lang w:val="es-419"/>
                    </w:rPr>
                    <w:t>Rendimiento proyectado (# de ganado o libras de productos de ganado)</w:t>
                  </w:r>
                </w:p>
              </w:tc>
            </w:tr>
            <w:tr w:rsidR="00A446CE" w:rsidRPr="002476B1" w14:paraId="2DE908EE" w14:textId="77777777" w:rsidTr="008A2909">
              <w:trPr>
                <w:trHeight w:val="360"/>
              </w:trPr>
              <w:tc>
                <w:tcPr>
                  <w:tcW w:w="5292" w:type="dxa"/>
                </w:tcPr>
                <w:p w14:paraId="44116414"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c>
                <w:tcPr>
                  <w:tcW w:w="5282" w:type="dxa"/>
                </w:tcPr>
                <w:p w14:paraId="6A39290F"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r>
            <w:tr w:rsidR="00A446CE" w:rsidRPr="002476B1" w14:paraId="25B67FD7" w14:textId="77777777" w:rsidTr="008A2909">
              <w:trPr>
                <w:trHeight w:val="360"/>
              </w:trPr>
              <w:tc>
                <w:tcPr>
                  <w:tcW w:w="5292" w:type="dxa"/>
                </w:tcPr>
                <w:p w14:paraId="60085C30"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c>
                <w:tcPr>
                  <w:tcW w:w="5282" w:type="dxa"/>
                </w:tcPr>
                <w:p w14:paraId="3BC59373"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r>
            <w:tr w:rsidR="00A446CE" w:rsidRPr="002476B1" w14:paraId="50249368" w14:textId="77777777" w:rsidTr="008A2909">
              <w:trPr>
                <w:trHeight w:val="360"/>
              </w:trPr>
              <w:tc>
                <w:tcPr>
                  <w:tcW w:w="5292" w:type="dxa"/>
                </w:tcPr>
                <w:p w14:paraId="65532582"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c>
                <w:tcPr>
                  <w:tcW w:w="5282" w:type="dxa"/>
                </w:tcPr>
                <w:p w14:paraId="41D2D43A"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r>
            <w:tr w:rsidR="00A446CE" w:rsidRPr="002476B1" w14:paraId="7277DA50" w14:textId="77777777" w:rsidTr="008A2909">
              <w:trPr>
                <w:trHeight w:val="360"/>
              </w:trPr>
              <w:tc>
                <w:tcPr>
                  <w:tcW w:w="5292" w:type="dxa"/>
                </w:tcPr>
                <w:p w14:paraId="2637CA8F"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c>
                <w:tcPr>
                  <w:tcW w:w="5282" w:type="dxa"/>
                </w:tcPr>
                <w:p w14:paraId="45629841" w14:textId="77777777" w:rsidR="00A446CE" w:rsidRPr="002476B1" w:rsidRDefault="00A446CE" w:rsidP="002476B1">
                  <w:pPr>
                    <w:jc w:val="both"/>
                    <w:rPr>
                      <w:sz w:val="20"/>
                      <w:szCs w:val="20"/>
                      <w:lang w:val="es-419"/>
                    </w:rPr>
                  </w:pPr>
                  <w:r w:rsidRPr="002476B1">
                    <w:rPr>
                      <w:rFonts w:ascii="Garamond" w:hAnsi="Garamond"/>
                      <w:bCs/>
                      <w:iCs/>
                      <w:sz w:val="20"/>
                      <w:szCs w:val="20"/>
                      <w:lang w:val="es-419"/>
                    </w:rPr>
                    <w:fldChar w:fldCharType="begin">
                      <w:ffData>
                        <w:name w:val="Text63"/>
                        <w:enabled/>
                        <w:calcOnExit w:val="0"/>
                        <w:textInput/>
                      </w:ffData>
                    </w:fldChar>
                  </w:r>
                  <w:r w:rsidRPr="002476B1">
                    <w:rPr>
                      <w:rFonts w:ascii="Garamond" w:hAnsi="Garamond"/>
                      <w:bCs/>
                      <w:iCs/>
                      <w:sz w:val="20"/>
                      <w:szCs w:val="20"/>
                      <w:lang w:val="es-419"/>
                    </w:rPr>
                    <w:instrText xml:space="preserve"> FORMTEXT </w:instrText>
                  </w:r>
                  <w:r w:rsidRPr="002476B1">
                    <w:rPr>
                      <w:rFonts w:ascii="Garamond" w:hAnsi="Garamond"/>
                      <w:bCs/>
                      <w:iCs/>
                      <w:sz w:val="20"/>
                      <w:szCs w:val="20"/>
                      <w:lang w:val="es-419"/>
                    </w:rPr>
                  </w:r>
                  <w:r w:rsidRPr="002476B1">
                    <w:rPr>
                      <w:rFonts w:ascii="Garamond" w:hAnsi="Garamond"/>
                      <w:bCs/>
                      <w:iCs/>
                      <w:sz w:val="20"/>
                      <w:szCs w:val="20"/>
                      <w:lang w:val="es-419"/>
                    </w:rPr>
                    <w:fldChar w:fldCharType="separate"/>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t> </w:t>
                  </w:r>
                  <w:r w:rsidRPr="002476B1">
                    <w:rPr>
                      <w:rFonts w:ascii="Garamond" w:hAnsi="Garamond"/>
                      <w:bCs/>
                      <w:iCs/>
                      <w:sz w:val="20"/>
                      <w:szCs w:val="20"/>
                      <w:lang w:val="es-419"/>
                    </w:rPr>
                    <w:fldChar w:fldCharType="end"/>
                  </w:r>
                </w:p>
              </w:tc>
            </w:tr>
          </w:tbl>
          <w:p w14:paraId="7AFF340F" w14:textId="77777777" w:rsidR="00A446CE" w:rsidRPr="002476B1" w:rsidRDefault="00A446CE" w:rsidP="002476B1">
            <w:pPr>
              <w:ind w:left="720"/>
              <w:jc w:val="both"/>
              <w:rPr>
                <w:sz w:val="20"/>
                <w:szCs w:val="20"/>
                <w:lang w:val="es-419"/>
              </w:rPr>
            </w:pPr>
          </w:p>
        </w:tc>
      </w:tr>
      <w:tr w:rsidR="00A446CE" w:rsidRPr="002476B1" w14:paraId="27C7A08B" w14:textId="77777777" w:rsidTr="002476B1">
        <w:trPr>
          <w:cantSplit/>
          <w:trHeight w:val="432"/>
          <w:jc w:val="center"/>
        </w:trPr>
        <w:tc>
          <w:tcPr>
            <w:tcW w:w="10800" w:type="dxa"/>
            <w:gridSpan w:val="4"/>
          </w:tcPr>
          <w:p w14:paraId="776F3636" w14:textId="398D867A" w:rsidR="00A446CE" w:rsidRPr="002476B1" w:rsidRDefault="00B5099B" w:rsidP="00214F7E">
            <w:pPr>
              <w:numPr>
                <w:ilvl w:val="0"/>
                <w:numId w:val="32"/>
              </w:numPr>
              <w:spacing w:before="40" w:after="40"/>
              <w:ind w:left="360"/>
              <w:rPr>
                <w:b/>
                <w:szCs w:val="22"/>
                <w:lang w:val="es-419"/>
              </w:rPr>
            </w:pPr>
            <w:r w:rsidRPr="002476B1">
              <w:rPr>
                <w:b/>
                <w:sz w:val="24"/>
                <w:lang w:val="es-419"/>
              </w:rPr>
              <w:t>TRANSPORT</w:t>
            </w:r>
            <w:r w:rsidR="003B5A11">
              <w:rPr>
                <w:b/>
                <w:sz w:val="24"/>
                <w:lang w:val="es-419"/>
              </w:rPr>
              <w:t>E</w:t>
            </w:r>
          </w:p>
          <w:p w14:paraId="007F9EAC" w14:textId="220B4280" w:rsidR="00A446CE" w:rsidRPr="002476B1" w:rsidRDefault="00214F7E" w:rsidP="00214F7E">
            <w:pPr>
              <w:rPr>
                <w:szCs w:val="22"/>
                <w:lang w:val="es-419"/>
              </w:rPr>
            </w:pPr>
            <w:r w:rsidRPr="00AA2758">
              <w:rPr>
                <w:szCs w:val="22"/>
                <w:lang w:val="es-419"/>
              </w:rPr>
              <w:t>Describa todas las prácticas empleadas para garantizar que los animales se manejan en condiciones que minimizan el estrés y evitan la posibilidad de lesiones durante</w:t>
            </w:r>
            <w:r w:rsidR="00211C0B" w:rsidRPr="002476B1">
              <w:rPr>
                <w:szCs w:val="22"/>
                <w:lang w:val="es-419"/>
              </w:rPr>
              <w:t>:</w:t>
            </w:r>
            <w:r w:rsidR="00A446CE" w:rsidRPr="002476B1">
              <w:rPr>
                <w:szCs w:val="22"/>
                <w:lang w:val="es-419"/>
              </w:rPr>
              <w:t xml:space="preserve"> </w:t>
            </w:r>
          </w:p>
          <w:p w14:paraId="3AF6D313" w14:textId="05BC19AC" w:rsidR="00A446CE" w:rsidRPr="002476B1" w:rsidRDefault="009267C5" w:rsidP="00214F7E">
            <w:pPr>
              <w:numPr>
                <w:ilvl w:val="0"/>
                <w:numId w:val="33"/>
              </w:numPr>
              <w:ind w:left="360"/>
              <w:rPr>
                <w:szCs w:val="22"/>
                <w:lang w:val="es-419"/>
              </w:rPr>
            </w:pPr>
            <w:r w:rsidRPr="00AA2758">
              <w:rPr>
                <w:szCs w:val="22"/>
                <w:lang w:val="es-419"/>
              </w:rPr>
              <w:t>Preparación de la carga para el transporte</w:t>
            </w:r>
            <w:r>
              <w:rPr>
                <w:szCs w:val="22"/>
                <w:lang w:val="es-419"/>
              </w:rPr>
              <w:t xml:space="preserve">: </w:t>
            </w:r>
            <w:r w:rsidR="00A446CE" w:rsidRPr="002476B1">
              <w:rPr>
                <w:rFonts w:ascii="Garamond" w:hAnsi="Garamond"/>
                <w:bCs/>
                <w:iCs/>
                <w:szCs w:val="22"/>
                <w:lang w:val="es-419"/>
              </w:rPr>
              <w:fldChar w:fldCharType="begin">
                <w:ffData>
                  <w:name w:val="Text63"/>
                  <w:enabled/>
                  <w:calcOnExit w:val="0"/>
                  <w:textInput/>
                </w:ffData>
              </w:fldChar>
            </w:r>
            <w:r w:rsidR="00A446CE" w:rsidRPr="002476B1">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2476B1">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fldChar w:fldCharType="end"/>
            </w:r>
            <w:r w:rsidR="00214F7E">
              <w:rPr>
                <w:rFonts w:ascii="Garamond" w:hAnsi="Garamond"/>
                <w:bCs/>
                <w:iCs/>
                <w:szCs w:val="22"/>
                <w:lang w:val="es-419"/>
              </w:rPr>
              <w:br/>
            </w:r>
          </w:p>
          <w:p w14:paraId="343DE94B" w14:textId="6E4C76B5" w:rsidR="00A446CE" w:rsidRPr="002476B1" w:rsidRDefault="00233FD1" w:rsidP="00214F7E">
            <w:pPr>
              <w:numPr>
                <w:ilvl w:val="0"/>
                <w:numId w:val="33"/>
              </w:numPr>
              <w:ind w:left="360"/>
              <w:rPr>
                <w:szCs w:val="22"/>
                <w:lang w:val="es-419"/>
              </w:rPr>
            </w:pPr>
            <w:r w:rsidRPr="00AA2758">
              <w:rPr>
                <w:szCs w:val="22"/>
                <w:lang w:val="es-419"/>
              </w:rPr>
              <w:t>Cargando los vehículos</w:t>
            </w:r>
            <w:r>
              <w:rPr>
                <w:szCs w:val="22"/>
                <w:lang w:val="es-419"/>
              </w:rPr>
              <w:t xml:space="preserve">: </w:t>
            </w:r>
            <w:r w:rsidR="00A446CE" w:rsidRPr="002476B1">
              <w:rPr>
                <w:rFonts w:ascii="Garamond" w:hAnsi="Garamond"/>
                <w:bCs/>
                <w:iCs/>
                <w:szCs w:val="22"/>
                <w:lang w:val="es-419"/>
              </w:rPr>
              <w:fldChar w:fldCharType="begin">
                <w:ffData>
                  <w:name w:val="Text63"/>
                  <w:enabled/>
                  <w:calcOnExit w:val="0"/>
                  <w:textInput/>
                </w:ffData>
              </w:fldChar>
            </w:r>
            <w:r w:rsidR="00A446CE" w:rsidRPr="002476B1">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2476B1">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fldChar w:fldCharType="end"/>
            </w:r>
            <w:r w:rsidR="00214F7E">
              <w:rPr>
                <w:rFonts w:ascii="Garamond" w:hAnsi="Garamond"/>
                <w:bCs/>
                <w:iCs/>
                <w:szCs w:val="22"/>
                <w:lang w:val="es-419"/>
              </w:rPr>
              <w:br/>
            </w:r>
          </w:p>
          <w:p w14:paraId="15C1B657" w14:textId="090635D9" w:rsidR="00A446CE" w:rsidRPr="002476B1" w:rsidRDefault="003E0FA7" w:rsidP="00214F7E">
            <w:pPr>
              <w:numPr>
                <w:ilvl w:val="0"/>
                <w:numId w:val="33"/>
              </w:numPr>
              <w:ind w:left="360"/>
              <w:rPr>
                <w:szCs w:val="22"/>
                <w:lang w:val="es-419"/>
              </w:rPr>
            </w:pPr>
            <w:r w:rsidRPr="00AA2758">
              <w:rPr>
                <w:szCs w:val="22"/>
                <w:lang w:val="es-419"/>
              </w:rPr>
              <w:t>Durante el transporte</w:t>
            </w:r>
            <w:r>
              <w:rPr>
                <w:szCs w:val="22"/>
                <w:lang w:val="es-419"/>
              </w:rPr>
              <w:t xml:space="preserve">: </w:t>
            </w:r>
            <w:r w:rsidR="00A446CE" w:rsidRPr="002476B1">
              <w:rPr>
                <w:rFonts w:ascii="Garamond" w:hAnsi="Garamond"/>
                <w:bCs/>
                <w:iCs/>
                <w:szCs w:val="22"/>
                <w:lang w:val="es-419"/>
              </w:rPr>
              <w:fldChar w:fldCharType="begin">
                <w:ffData>
                  <w:name w:val="Text63"/>
                  <w:enabled/>
                  <w:calcOnExit w:val="0"/>
                  <w:textInput/>
                </w:ffData>
              </w:fldChar>
            </w:r>
            <w:r w:rsidR="00A446CE" w:rsidRPr="002476B1">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2476B1">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fldChar w:fldCharType="end"/>
            </w:r>
            <w:r w:rsidR="00214F7E">
              <w:rPr>
                <w:rFonts w:ascii="Garamond" w:hAnsi="Garamond"/>
                <w:bCs/>
                <w:iCs/>
                <w:szCs w:val="22"/>
                <w:lang w:val="es-419"/>
              </w:rPr>
              <w:br/>
            </w:r>
          </w:p>
          <w:p w14:paraId="2AE46429" w14:textId="54A89B26" w:rsidR="00A446CE" w:rsidRPr="00214F7E" w:rsidRDefault="00E600D8" w:rsidP="00214F7E">
            <w:pPr>
              <w:numPr>
                <w:ilvl w:val="0"/>
                <w:numId w:val="33"/>
              </w:numPr>
              <w:ind w:left="360"/>
              <w:rPr>
                <w:bCs/>
                <w:iCs/>
                <w:szCs w:val="22"/>
                <w:lang w:val="es-419"/>
              </w:rPr>
            </w:pPr>
            <w:r w:rsidRPr="00AA2758">
              <w:rPr>
                <w:szCs w:val="22"/>
                <w:lang w:val="es-419"/>
              </w:rPr>
              <w:t>Descarga de vehículos</w:t>
            </w:r>
            <w:r>
              <w:rPr>
                <w:szCs w:val="22"/>
                <w:lang w:val="es-419"/>
              </w:rPr>
              <w:t xml:space="preserve">: </w:t>
            </w:r>
            <w:r w:rsidR="00A446CE" w:rsidRPr="002476B1">
              <w:rPr>
                <w:szCs w:val="22"/>
                <w:lang w:val="es-419"/>
              </w:rPr>
              <w:t xml:space="preserve"> </w:t>
            </w:r>
            <w:r w:rsidR="00A446CE" w:rsidRPr="002476B1">
              <w:rPr>
                <w:rFonts w:ascii="Garamond" w:hAnsi="Garamond"/>
                <w:bCs/>
                <w:iCs/>
                <w:szCs w:val="22"/>
                <w:lang w:val="es-419"/>
              </w:rPr>
              <w:fldChar w:fldCharType="begin">
                <w:ffData>
                  <w:name w:val="Text63"/>
                  <w:enabled/>
                  <w:calcOnExit w:val="0"/>
                  <w:textInput/>
                </w:ffData>
              </w:fldChar>
            </w:r>
            <w:r w:rsidR="00A446CE" w:rsidRPr="002476B1">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2476B1">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fldChar w:fldCharType="end"/>
            </w:r>
            <w:r w:rsidR="00214F7E">
              <w:rPr>
                <w:rFonts w:ascii="Garamond" w:hAnsi="Garamond"/>
                <w:bCs/>
                <w:iCs/>
                <w:szCs w:val="22"/>
                <w:lang w:val="es-419"/>
              </w:rPr>
              <w:br/>
            </w:r>
          </w:p>
          <w:p w14:paraId="16E34480" w14:textId="77777777" w:rsidR="00162187" w:rsidRPr="002476B1" w:rsidRDefault="00162187" w:rsidP="00214F7E">
            <w:pPr>
              <w:ind w:left="360"/>
              <w:rPr>
                <w:szCs w:val="22"/>
                <w:lang w:val="es-419"/>
              </w:rPr>
            </w:pPr>
          </w:p>
        </w:tc>
      </w:tr>
      <w:tr w:rsidR="00A446CE" w:rsidRPr="002476B1" w14:paraId="13C20D55" w14:textId="77777777" w:rsidTr="002476B1">
        <w:trPr>
          <w:cantSplit/>
          <w:trHeight w:val="432"/>
          <w:jc w:val="center"/>
        </w:trPr>
        <w:tc>
          <w:tcPr>
            <w:tcW w:w="10800" w:type="dxa"/>
            <w:gridSpan w:val="4"/>
          </w:tcPr>
          <w:p w14:paraId="3066B742" w14:textId="395C8920" w:rsidR="00A446CE" w:rsidRPr="005E0C29" w:rsidRDefault="004B4A2D" w:rsidP="009459A1">
            <w:pPr>
              <w:numPr>
                <w:ilvl w:val="0"/>
                <w:numId w:val="35"/>
              </w:numPr>
              <w:spacing w:before="40" w:after="40"/>
              <w:ind w:left="360"/>
              <w:rPr>
                <w:b/>
                <w:sz w:val="24"/>
                <w:lang w:val="es-419"/>
              </w:rPr>
            </w:pPr>
            <w:bookmarkStart w:id="2" w:name="_Hlk59008716"/>
            <w:r w:rsidRPr="005E0C29">
              <w:rPr>
                <w:b/>
                <w:sz w:val="24"/>
                <w:lang w:val="es-419"/>
              </w:rPr>
              <w:t xml:space="preserve">ALIMENTO </w:t>
            </w:r>
            <w:r w:rsidRPr="005E0C29">
              <w:rPr>
                <w:b/>
                <w:sz w:val="24"/>
                <w:lang w:val="es-419"/>
              </w:rPr>
              <w:t>(</w:t>
            </w:r>
            <w:r w:rsidR="00DA0D5E" w:rsidRPr="005E0C29">
              <w:rPr>
                <w:b/>
                <w:sz w:val="24"/>
                <w:lang w:val="es-419"/>
              </w:rPr>
              <w:t xml:space="preserve">referencia </w:t>
            </w:r>
            <w:r w:rsidRPr="005E0C29">
              <w:rPr>
                <w:b/>
                <w:sz w:val="24"/>
                <w:lang w:val="es-419"/>
              </w:rPr>
              <w:t>CE 889/2009 Sección 3, Artículos 19-22</w:t>
            </w:r>
            <w:r w:rsidR="005E0C29" w:rsidRPr="005E0C29">
              <w:rPr>
                <w:b/>
                <w:sz w:val="24"/>
                <w:lang w:val="es-419"/>
              </w:rPr>
              <w:t>)</w:t>
            </w:r>
          </w:p>
          <w:p w14:paraId="67C7B704" w14:textId="558E5BFC" w:rsidR="009459A1" w:rsidRPr="005E0C29" w:rsidRDefault="002A0112" w:rsidP="009459A1">
            <w:pPr>
              <w:numPr>
                <w:ilvl w:val="0"/>
                <w:numId w:val="37"/>
              </w:numPr>
              <w:spacing w:after="40"/>
              <w:ind w:left="360"/>
              <w:rPr>
                <w:szCs w:val="22"/>
                <w:lang w:val="es-419"/>
              </w:rPr>
            </w:pPr>
            <w:r w:rsidRPr="005E0C29">
              <w:rPr>
                <w:szCs w:val="22"/>
                <w:lang w:val="es-419"/>
              </w:rPr>
              <w:t xml:space="preserve">Con el fin de satisfacer los requisitos nutricionales, ¿solo se utilizaron los productos autorizados en el </w:t>
            </w:r>
            <w:r w:rsidRPr="005E0C29">
              <w:rPr>
                <w:rFonts w:cs="Calibri"/>
                <w:color w:val="212121"/>
                <w:szCs w:val="22"/>
                <w:lang w:val="es-419" w:eastAsia="es-ES"/>
              </w:rPr>
              <w:t>Anexo V y Anexo VI del Reglamento (CE) 889/2008 como alimento y aditivos en la alimentación</w:t>
            </w:r>
            <w:r w:rsidRPr="005E0C29">
              <w:rPr>
                <w:szCs w:val="22"/>
                <w:lang w:val="es-419"/>
              </w:rPr>
              <w:t>?</w:t>
            </w:r>
            <w:r w:rsidR="00A446CE" w:rsidRPr="005E0C29">
              <w:rPr>
                <w:szCs w:val="22"/>
                <w:lang w:val="es-419"/>
              </w:rPr>
              <w:t xml:space="preserve">    </w:t>
            </w:r>
            <w:r w:rsidR="00460F5C" w:rsidRPr="005E0C29">
              <w:rPr>
                <w:iCs/>
                <w:sz w:val="21"/>
                <w:szCs w:val="21"/>
                <w:lang w:val="es-419"/>
              </w:rPr>
              <w:fldChar w:fldCharType="begin">
                <w:ffData>
                  <w:name w:val="Check2"/>
                  <w:enabled/>
                  <w:calcOnExit w:val="0"/>
                  <w:checkBox>
                    <w:sizeAuto/>
                    <w:default w:val="0"/>
                  </w:checkBox>
                </w:ffData>
              </w:fldChar>
            </w:r>
            <w:r w:rsidR="00460F5C" w:rsidRPr="005E0C29">
              <w:rPr>
                <w:iCs/>
                <w:sz w:val="21"/>
                <w:szCs w:val="21"/>
                <w:lang w:val="es-419"/>
              </w:rPr>
              <w:instrText xml:space="preserve"> FORMCHECKBOX </w:instrText>
            </w:r>
            <w:r w:rsidR="004752B5" w:rsidRPr="005E0C29">
              <w:rPr>
                <w:iCs/>
                <w:sz w:val="21"/>
                <w:szCs w:val="21"/>
                <w:lang w:val="es-419"/>
              </w:rPr>
            </w:r>
            <w:r w:rsidR="004752B5" w:rsidRPr="005E0C29">
              <w:rPr>
                <w:iCs/>
                <w:sz w:val="21"/>
                <w:szCs w:val="21"/>
                <w:lang w:val="es-419"/>
              </w:rPr>
              <w:fldChar w:fldCharType="separate"/>
            </w:r>
            <w:r w:rsidR="00460F5C" w:rsidRPr="005E0C29">
              <w:rPr>
                <w:iCs/>
                <w:sz w:val="21"/>
                <w:szCs w:val="21"/>
                <w:lang w:val="es-419"/>
              </w:rPr>
              <w:fldChar w:fldCharType="end"/>
            </w:r>
            <w:r w:rsidR="00460F5C" w:rsidRPr="005E0C29">
              <w:rPr>
                <w:szCs w:val="22"/>
                <w:lang w:val="es-419"/>
              </w:rPr>
              <w:t xml:space="preserve"> </w:t>
            </w:r>
            <w:r w:rsidRPr="005E0C29">
              <w:rPr>
                <w:szCs w:val="22"/>
                <w:lang w:val="es-419"/>
              </w:rPr>
              <w:t>Sí</w:t>
            </w:r>
            <w:r w:rsidR="00460F5C" w:rsidRPr="005E0C29">
              <w:rPr>
                <w:szCs w:val="22"/>
                <w:lang w:val="es-419"/>
              </w:rPr>
              <w:t xml:space="preserve"> </w:t>
            </w:r>
            <w:r w:rsidR="00B5099B" w:rsidRPr="005E0C29">
              <w:rPr>
                <w:szCs w:val="22"/>
                <w:lang w:val="es-419"/>
              </w:rPr>
              <w:t xml:space="preserve"> </w:t>
            </w:r>
            <w:r w:rsidR="00460F5C" w:rsidRPr="005E0C29">
              <w:rPr>
                <w:szCs w:val="22"/>
                <w:lang w:val="es-419"/>
              </w:rPr>
              <w:t xml:space="preserve"> </w:t>
            </w:r>
            <w:r w:rsidR="00460F5C" w:rsidRPr="005E0C29">
              <w:rPr>
                <w:szCs w:val="22"/>
                <w:lang w:val="es-419"/>
              </w:rPr>
              <w:fldChar w:fldCharType="begin">
                <w:ffData>
                  <w:name w:val="Check456"/>
                  <w:enabled/>
                  <w:calcOnExit w:val="0"/>
                  <w:checkBox>
                    <w:sizeAuto/>
                    <w:default w:val="0"/>
                  </w:checkBox>
                </w:ffData>
              </w:fldChar>
            </w:r>
            <w:r w:rsidR="00460F5C" w:rsidRPr="005E0C29">
              <w:rPr>
                <w:szCs w:val="22"/>
                <w:lang w:val="es-419"/>
              </w:rPr>
              <w:instrText xml:space="preserve"> FORMCHECKBOX </w:instrText>
            </w:r>
            <w:r w:rsidR="004752B5" w:rsidRPr="005E0C29">
              <w:rPr>
                <w:szCs w:val="22"/>
                <w:lang w:val="es-419"/>
              </w:rPr>
            </w:r>
            <w:r w:rsidR="004752B5" w:rsidRPr="005E0C29">
              <w:rPr>
                <w:szCs w:val="22"/>
                <w:lang w:val="es-419"/>
              </w:rPr>
              <w:fldChar w:fldCharType="separate"/>
            </w:r>
            <w:r w:rsidR="00460F5C" w:rsidRPr="005E0C29">
              <w:rPr>
                <w:szCs w:val="22"/>
                <w:lang w:val="es-419"/>
              </w:rPr>
              <w:fldChar w:fldCharType="end"/>
            </w:r>
            <w:r w:rsidR="00460F5C" w:rsidRPr="005E0C29">
              <w:rPr>
                <w:szCs w:val="22"/>
                <w:lang w:val="es-419"/>
              </w:rPr>
              <w:t xml:space="preserve"> No</w:t>
            </w:r>
          </w:p>
          <w:p w14:paraId="4C7C4DF2" w14:textId="6585CD2A" w:rsidR="009459A1" w:rsidRPr="005E0C29" w:rsidRDefault="00B51839" w:rsidP="009459A1">
            <w:pPr>
              <w:numPr>
                <w:ilvl w:val="0"/>
                <w:numId w:val="37"/>
              </w:numPr>
              <w:spacing w:after="40"/>
              <w:ind w:left="360"/>
              <w:rPr>
                <w:szCs w:val="22"/>
                <w:lang w:val="es-419"/>
              </w:rPr>
            </w:pPr>
            <w:r w:rsidRPr="005E0C29">
              <w:rPr>
                <w:szCs w:val="22"/>
                <w:lang w:val="es-419"/>
              </w:rPr>
              <w:t>¿Al menos el 50% del alimento proviene de la granja?</w:t>
            </w:r>
            <w:r w:rsidR="00A446CE" w:rsidRPr="005E0C29">
              <w:rPr>
                <w:szCs w:val="22"/>
                <w:lang w:val="es-419"/>
              </w:rPr>
              <w:t xml:space="preserve">   </w:t>
            </w:r>
            <w:r w:rsidR="00460F5C" w:rsidRPr="005E0C29">
              <w:rPr>
                <w:iCs/>
                <w:sz w:val="21"/>
                <w:szCs w:val="21"/>
                <w:lang w:val="es-419"/>
              </w:rPr>
              <w:fldChar w:fldCharType="begin">
                <w:ffData>
                  <w:name w:val="Check2"/>
                  <w:enabled/>
                  <w:calcOnExit w:val="0"/>
                  <w:checkBox>
                    <w:sizeAuto/>
                    <w:default w:val="0"/>
                  </w:checkBox>
                </w:ffData>
              </w:fldChar>
            </w:r>
            <w:r w:rsidR="00460F5C" w:rsidRPr="005E0C29">
              <w:rPr>
                <w:iCs/>
                <w:sz w:val="21"/>
                <w:szCs w:val="21"/>
                <w:lang w:val="es-419"/>
              </w:rPr>
              <w:instrText xml:space="preserve"> FORMCHECKBOX </w:instrText>
            </w:r>
            <w:r w:rsidR="004752B5" w:rsidRPr="005E0C29">
              <w:rPr>
                <w:iCs/>
                <w:sz w:val="21"/>
                <w:szCs w:val="21"/>
                <w:lang w:val="es-419"/>
              </w:rPr>
            </w:r>
            <w:r w:rsidR="004752B5" w:rsidRPr="005E0C29">
              <w:rPr>
                <w:iCs/>
                <w:sz w:val="21"/>
                <w:szCs w:val="21"/>
                <w:lang w:val="es-419"/>
              </w:rPr>
              <w:fldChar w:fldCharType="separate"/>
            </w:r>
            <w:r w:rsidR="00460F5C" w:rsidRPr="005E0C29">
              <w:rPr>
                <w:iCs/>
                <w:sz w:val="21"/>
                <w:szCs w:val="21"/>
                <w:lang w:val="es-419"/>
              </w:rPr>
              <w:fldChar w:fldCharType="end"/>
            </w:r>
            <w:r w:rsidR="00460F5C" w:rsidRPr="005E0C29">
              <w:rPr>
                <w:szCs w:val="22"/>
                <w:lang w:val="es-419"/>
              </w:rPr>
              <w:t xml:space="preserve"> </w:t>
            </w:r>
            <w:r w:rsidR="002A0112" w:rsidRPr="005E0C29">
              <w:rPr>
                <w:szCs w:val="22"/>
                <w:lang w:val="es-419"/>
              </w:rPr>
              <w:t>Sí</w:t>
            </w:r>
            <w:r w:rsidR="00B5099B" w:rsidRPr="005E0C29">
              <w:rPr>
                <w:szCs w:val="22"/>
                <w:lang w:val="es-419"/>
              </w:rPr>
              <w:t xml:space="preserve"> </w:t>
            </w:r>
            <w:r w:rsidR="00460F5C" w:rsidRPr="005E0C29">
              <w:rPr>
                <w:szCs w:val="22"/>
                <w:lang w:val="es-419"/>
              </w:rPr>
              <w:t xml:space="preserve">  </w:t>
            </w:r>
            <w:r w:rsidR="00460F5C" w:rsidRPr="005E0C29">
              <w:rPr>
                <w:szCs w:val="22"/>
                <w:lang w:val="es-419"/>
              </w:rPr>
              <w:fldChar w:fldCharType="begin">
                <w:ffData>
                  <w:name w:val="Check456"/>
                  <w:enabled/>
                  <w:calcOnExit w:val="0"/>
                  <w:checkBox>
                    <w:sizeAuto/>
                    <w:default w:val="0"/>
                  </w:checkBox>
                </w:ffData>
              </w:fldChar>
            </w:r>
            <w:r w:rsidR="00460F5C" w:rsidRPr="005E0C29">
              <w:rPr>
                <w:szCs w:val="22"/>
                <w:lang w:val="es-419"/>
              </w:rPr>
              <w:instrText xml:space="preserve"> FORMCHECKBOX </w:instrText>
            </w:r>
            <w:r w:rsidR="004752B5" w:rsidRPr="005E0C29">
              <w:rPr>
                <w:szCs w:val="22"/>
                <w:lang w:val="es-419"/>
              </w:rPr>
            </w:r>
            <w:r w:rsidR="004752B5" w:rsidRPr="005E0C29">
              <w:rPr>
                <w:szCs w:val="22"/>
                <w:lang w:val="es-419"/>
              </w:rPr>
              <w:fldChar w:fldCharType="separate"/>
            </w:r>
            <w:r w:rsidR="00460F5C" w:rsidRPr="005E0C29">
              <w:rPr>
                <w:szCs w:val="22"/>
                <w:lang w:val="es-419"/>
              </w:rPr>
              <w:fldChar w:fldCharType="end"/>
            </w:r>
            <w:r w:rsidR="00460F5C" w:rsidRPr="005E0C29">
              <w:rPr>
                <w:szCs w:val="22"/>
                <w:lang w:val="es-419"/>
              </w:rPr>
              <w:t xml:space="preserve"> No</w:t>
            </w:r>
          </w:p>
          <w:p w14:paraId="0D871F22" w14:textId="7B4DA9A7" w:rsidR="00A446CE" w:rsidRPr="005E0C29" w:rsidRDefault="00575BB5" w:rsidP="009459A1">
            <w:pPr>
              <w:numPr>
                <w:ilvl w:val="0"/>
                <w:numId w:val="37"/>
              </w:numPr>
              <w:spacing w:after="40"/>
              <w:ind w:left="360"/>
              <w:rPr>
                <w:szCs w:val="22"/>
                <w:lang w:val="es-419"/>
              </w:rPr>
            </w:pPr>
            <w:r w:rsidRPr="005E0C29">
              <w:rPr>
                <w:szCs w:val="22"/>
                <w:lang w:val="es-419"/>
              </w:rPr>
              <w:t>Para los herbívoros, ¿al menos el 60% de la materia seca en la ración diaria consiste en forraje, forraje fresco o seco o ensilaje?</w:t>
            </w:r>
            <w:r w:rsidRPr="005E0C29">
              <w:rPr>
                <w:szCs w:val="22"/>
                <w:lang w:val="es-419"/>
              </w:rPr>
              <w:t xml:space="preserve">   </w:t>
            </w:r>
            <w:r w:rsidR="00460F5C" w:rsidRPr="005E0C29">
              <w:rPr>
                <w:iCs/>
                <w:sz w:val="21"/>
                <w:szCs w:val="21"/>
                <w:lang w:val="es-419"/>
              </w:rPr>
              <w:fldChar w:fldCharType="begin">
                <w:ffData>
                  <w:name w:val="Check2"/>
                  <w:enabled/>
                  <w:calcOnExit w:val="0"/>
                  <w:checkBox>
                    <w:sizeAuto/>
                    <w:default w:val="0"/>
                  </w:checkBox>
                </w:ffData>
              </w:fldChar>
            </w:r>
            <w:r w:rsidR="00460F5C" w:rsidRPr="005E0C29">
              <w:rPr>
                <w:iCs/>
                <w:sz w:val="21"/>
                <w:szCs w:val="21"/>
                <w:lang w:val="es-419"/>
              </w:rPr>
              <w:instrText xml:space="preserve"> FORMCHECKBOX </w:instrText>
            </w:r>
            <w:r w:rsidR="004752B5" w:rsidRPr="005E0C29">
              <w:rPr>
                <w:iCs/>
                <w:sz w:val="21"/>
                <w:szCs w:val="21"/>
                <w:lang w:val="es-419"/>
              </w:rPr>
            </w:r>
            <w:r w:rsidR="004752B5" w:rsidRPr="005E0C29">
              <w:rPr>
                <w:iCs/>
                <w:sz w:val="21"/>
                <w:szCs w:val="21"/>
                <w:lang w:val="es-419"/>
              </w:rPr>
              <w:fldChar w:fldCharType="separate"/>
            </w:r>
            <w:r w:rsidR="00460F5C" w:rsidRPr="005E0C29">
              <w:rPr>
                <w:iCs/>
                <w:sz w:val="21"/>
                <w:szCs w:val="21"/>
                <w:lang w:val="es-419"/>
              </w:rPr>
              <w:fldChar w:fldCharType="end"/>
            </w:r>
            <w:r w:rsidR="00460F5C" w:rsidRPr="005E0C29">
              <w:rPr>
                <w:szCs w:val="22"/>
                <w:lang w:val="es-419"/>
              </w:rPr>
              <w:t xml:space="preserve"> </w:t>
            </w:r>
            <w:r w:rsidR="002A0112" w:rsidRPr="005E0C29">
              <w:rPr>
                <w:szCs w:val="22"/>
                <w:lang w:val="es-419"/>
              </w:rPr>
              <w:t>Sí</w:t>
            </w:r>
            <w:r w:rsidR="00460F5C" w:rsidRPr="005E0C29">
              <w:rPr>
                <w:szCs w:val="22"/>
                <w:lang w:val="es-419"/>
              </w:rPr>
              <w:t xml:space="preserve"> </w:t>
            </w:r>
            <w:r w:rsidR="00B5099B" w:rsidRPr="005E0C29">
              <w:rPr>
                <w:szCs w:val="22"/>
                <w:lang w:val="es-419"/>
              </w:rPr>
              <w:t xml:space="preserve"> </w:t>
            </w:r>
            <w:r w:rsidR="00460F5C" w:rsidRPr="005E0C29">
              <w:rPr>
                <w:szCs w:val="22"/>
                <w:lang w:val="es-419"/>
              </w:rPr>
              <w:t xml:space="preserve"> </w:t>
            </w:r>
            <w:r w:rsidR="00460F5C" w:rsidRPr="005E0C29">
              <w:rPr>
                <w:szCs w:val="22"/>
                <w:lang w:val="es-419"/>
              </w:rPr>
              <w:fldChar w:fldCharType="begin">
                <w:ffData>
                  <w:name w:val="Check456"/>
                  <w:enabled/>
                  <w:calcOnExit w:val="0"/>
                  <w:checkBox>
                    <w:sizeAuto/>
                    <w:default w:val="0"/>
                  </w:checkBox>
                </w:ffData>
              </w:fldChar>
            </w:r>
            <w:r w:rsidR="00460F5C" w:rsidRPr="005E0C29">
              <w:rPr>
                <w:szCs w:val="22"/>
                <w:lang w:val="es-419"/>
              </w:rPr>
              <w:instrText xml:space="preserve"> FORMCHECKBOX </w:instrText>
            </w:r>
            <w:r w:rsidR="004752B5" w:rsidRPr="005E0C29">
              <w:rPr>
                <w:szCs w:val="22"/>
                <w:lang w:val="es-419"/>
              </w:rPr>
            </w:r>
            <w:r w:rsidR="004752B5" w:rsidRPr="005E0C29">
              <w:rPr>
                <w:szCs w:val="22"/>
                <w:lang w:val="es-419"/>
              </w:rPr>
              <w:fldChar w:fldCharType="separate"/>
            </w:r>
            <w:r w:rsidR="00460F5C" w:rsidRPr="005E0C29">
              <w:rPr>
                <w:szCs w:val="22"/>
                <w:lang w:val="es-419"/>
              </w:rPr>
              <w:fldChar w:fldCharType="end"/>
            </w:r>
            <w:r w:rsidR="00460F5C" w:rsidRPr="005E0C29">
              <w:rPr>
                <w:szCs w:val="22"/>
                <w:lang w:val="es-419"/>
              </w:rPr>
              <w:t xml:space="preserve"> No</w:t>
            </w:r>
            <w:bookmarkEnd w:id="2"/>
          </w:p>
        </w:tc>
      </w:tr>
      <w:tr w:rsidR="00A446CE" w:rsidRPr="002476B1" w14:paraId="6B022524" w14:textId="77777777" w:rsidTr="002476B1">
        <w:trPr>
          <w:cantSplit/>
          <w:trHeight w:val="432"/>
          <w:jc w:val="center"/>
        </w:trPr>
        <w:tc>
          <w:tcPr>
            <w:tcW w:w="10800" w:type="dxa"/>
            <w:gridSpan w:val="4"/>
          </w:tcPr>
          <w:p w14:paraId="16862F47" w14:textId="6A3C61EC" w:rsidR="00A446CE" w:rsidRPr="002476B1" w:rsidRDefault="009459A1" w:rsidP="009459A1">
            <w:pPr>
              <w:numPr>
                <w:ilvl w:val="0"/>
                <w:numId w:val="35"/>
              </w:numPr>
              <w:spacing w:before="40" w:after="40"/>
              <w:ind w:left="360"/>
              <w:rPr>
                <w:b/>
                <w:sz w:val="24"/>
                <w:lang w:val="es-419"/>
              </w:rPr>
            </w:pPr>
            <w:r w:rsidRPr="008A0AA5">
              <w:rPr>
                <w:b/>
                <w:sz w:val="24"/>
                <w:lang w:val="es-419"/>
              </w:rPr>
              <w:t xml:space="preserve">ALOJAMIENTO PARA EL GANADO </w:t>
            </w:r>
            <w:r w:rsidR="00A446CE" w:rsidRPr="002476B1">
              <w:rPr>
                <w:b/>
                <w:sz w:val="24"/>
                <w:lang w:val="es-419"/>
              </w:rPr>
              <w:t>(</w:t>
            </w:r>
            <w:r w:rsidR="00F42D76" w:rsidRPr="008A0AA5">
              <w:rPr>
                <w:b/>
                <w:sz w:val="24"/>
                <w:lang w:val="es-419"/>
              </w:rPr>
              <w:t>referencia CE 889/2008 Sección 2</w:t>
            </w:r>
            <w:r w:rsidR="00A446CE" w:rsidRPr="002476B1">
              <w:rPr>
                <w:b/>
                <w:sz w:val="24"/>
                <w:lang w:val="es-419"/>
              </w:rPr>
              <w:t>)</w:t>
            </w:r>
          </w:p>
          <w:p w14:paraId="2A43F49A" w14:textId="2BA17278" w:rsidR="00575BB5" w:rsidRDefault="00267DC3" w:rsidP="00D73D1C">
            <w:pPr>
              <w:numPr>
                <w:ilvl w:val="0"/>
                <w:numId w:val="38"/>
              </w:numPr>
              <w:spacing w:after="80"/>
              <w:ind w:left="360"/>
              <w:rPr>
                <w:i/>
                <w:szCs w:val="22"/>
                <w:lang w:val="es-419"/>
              </w:rPr>
            </w:pPr>
            <w:r w:rsidRPr="00AA2758">
              <w:rPr>
                <w:szCs w:val="22"/>
                <w:lang w:val="es-419"/>
              </w:rPr>
              <w:t>¿Se utilizan solo los productos enumerados en el Anexo VII para limpiar y desinfectar edificios e instalaciones ganaderas?</w:t>
            </w:r>
            <w:r>
              <w:rPr>
                <w:szCs w:val="22"/>
                <w:lang w:val="es-419"/>
              </w:rPr>
              <w:br/>
            </w:r>
            <w:r w:rsidR="00575BB5" w:rsidRPr="00575BB5">
              <w:rPr>
                <w:iCs/>
                <w:szCs w:val="20"/>
                <w:lang w:val="es-419"/>
              </w:rPr>
              <w:fldChar w:fldCharType="begin">
                <w:ffData>
                  <w:name w:val="Check2"/>
                  <w:enabled/>
                  <w:calcOnExit w:val="0"/>
                  <w:checkBox>
                    <w:sizeAuto/>
                    <w:default w:val="0"/>
                  </w:checkBox>
                </w:ffData>
              </w:fldChar>
            </w:r>
            <w:r w:rsidR="00575BB5" w:rsidRPr="00575BB5">
              <w:rPr>
                <w:iCs/>
                <w:szCs w:val="20"/>
                <w:lang w:val="es-419"/>
              </w:rPr>
              <w:instrText xml:space="preserve"> FORMCHECKBOX </w:instrText>
            </w:r>
            <w:r w:rsidR="00575BB5" w:rsidRPr="002476B1">
              <w:rPr>
                <w:iCs/>
                <w:szCs w:val="20"/>
                <w:lang w:val="es-419"/>
              </w:rPr>
            </w:r>
            <w:r w:rsidR="00575BB5" w:rsidRPr="00575BB5">
              <w:rPr>
                <w:iCs/>
                <w:szCs w:val="20"/>
                <w:lang w:val="es-419"/>
              </w:rPr>
              <w:fldChar w:fldCharType="separate"/>
            </w:r>
            <w:r w:rsidR="00575BB5" w:rsidRPr="00575BB5">
              <w:rPr>
                <w:iCs/>
                <w:szCs w:val="20"/>
                <w:lang w:val="es-419"/>
              </w:rPr>
              <w:fldChar w:fldCharType="end"/>
            </w:r>
            <w:r w:rsidR="00575BB5" w:rsidRPr="00575BB5">
              <w:rPr>
                <w:iCs/>
                <w:szCs w:val="20"/>
                <w:lang w:val="es-419"/>
              </w:rPr>
              <w:t xml:space="preserve"> Sí   </w:t>
            </w:r>
            <w:r w:rsidR="00575BB5" w:rsidRPr="00575BB5">
              <w:rPr>
                <w:iCs/>
                <w:szCs w:val="20"/>
                <w:lang w:val="es-419"/>
              </w:rPr>
              <w:fldChar w:fldCharType="begin">
                <w:ffData>
                  <w:name w:val="Check2"/>
                  <w:enabled/>
                  <w:calcOnExit w:val="0"/>
                  <w:checkBox>
                    <w:sizeAuto/>
                    <w:default w:val="0"/>
                  </w:checkBox>
                </w:ffData>
              </w:fldChar>
            </w:r>
            <w:r w:rsidR="00575BB5" w:rsidRPr="00575BB5">
              <w:rPr>
                <w:iCs/>
                <w:szCs w:val="20"/>
                <w:lang w:val="es-419"/>
              </w:rPr>
              <w:instrText xml:space="preserve"> FORMCHECKBOX </w:instrText>
            </w:r>
            <w:r w:rsidR="00575BB5" w:rsidRPr="002476B1">
              <w:rPr>
                <w:iCs/>
                <w:szCs w:val="20"/>
                <w:lang w:val="es-419"/>
              </w:rPr>
            </w:r>
            <w:r w:rsidR="00575BB5" w:rsidRPr="00575BB5">
              <w:rPr>
                <w:iCs/>
                <w:szCs w:val="20"/>
                <w:lang w:val="es-419"/>
              </w:rPr>
              <w:fldChar w:fldCharType="separate"/>
            </w:r>
            <w:r w:rsidR="00575BB5" w:rsidRPr="00575BB5">
              <w:rPr>
                <w:iCs/>
                <w:szCs w:val="20"/>
                <w:lang w:val="es-419"/>
              </w:rPr>
              <w:fldChar w:fldCharType="end"/>
            </w:r>
            <w:r w:rsidR="00575BB5" w:rsidRPr="00575BB5">
              <w:rPr>
                <w:iCs/>
                <w:szCs w:val="20"/>
                <w:lang w:val="es-419"/>
              </w:rPr>
              <w:t xml:space="preserve"> No</w:t>
            </w:r>
            <w:r w:rsidR="00575BB5">
              <w:rPr>
                <w:szCs w:val="22"/>
                <w:lang w:val="es-419"/>
              </w:rPr>
              <w:br/>
            </w:r>
            <w:r w:rsidR="0084404B" w:rsidRPr="00AA2758">
              <w:rPr>
                <w:szCs w:val="22"/>
                <w:u w:val="single"/>
                <w:lang w:val="es-419"/>
              </w:rPr>
              <w:t>Por favor,</w:t>
            </w:r>
            <w:r w:rsidR="0084404B" w:rsidRPr="00AA2758">
              <w:rPr>
                <w:szCs w:val="22"/>
                <w:lang w:val="es-419"/>
              </w:rPr>
              <w:t xml:space="preserve"> c</w:t>
            </w:r>
            <w:r w:rsidR="0084404B" w:rsidRPr="00AA2758">
              <w:rPr>
                <w:szCs w:val="22"/>
                <w:u w:val="single"/>
                <w:lang w:val="es-419"/>
              </w:rPr>
              <w:t>onsulte el anexo titulado "Anexo VII" del Reglamento CE 889/2008</w:t>
            </w:r>
            <w:r w:rsidR="00A446CE" w:rsidRPr="002476B1">
              <w:rPr>
                <w:szCs w:val="22"/>
                <w:u w:val="single"/>
                <w:lang w:val="es-419"/>
              </w:rPr>
              <w:t>.</w:t>
            </w:r>
            <w:r w:rsidR="00A446CE" w:rsidRPr="002476B1">
              <w:rPr>
                <w:i/>
                <w:szCs w:val="22"/>
                <w:lang w:val="es-419"/>
              </w:rPr>
              <w:t xml:space="preserve"> </w:t>
            </w:r>
            <w:r w:rsidR="00575BB5">
              <w:rPr>
                <w:i/>
                <w:szCs w:val="22"/>
                <w:lang w:val="es-419"/>
              </w:rPr>
              <w:br/>
            </w:r>
            <w:r w:rsidR="005D6551" w:rsidRPr="00AA2758">
              <w:rPr>
                <w:i/>
                <w:szCs w:val="22"/>
                <w:lang w:val="es-419"/>
              </w:rPr>
              <w:t>Nota: Solo los productos enumerados en esta sección se pueden usar para limpieza y desinfección</w:t>
            </w:r>
            <w:r w:rsidR="00A446CE" w:rsidRPr="00575BB5">
              <w:rPr>
                <w:i/>
                <w:szCs w:val="22"/>
                <w:lang w:val="es-419"/>
              </w:rPr>
              <w:t>.</w:t>
            </w:r>
          </w:p>
          <w:p w14:paraId="75A8E265" w14:textId="6D84B12F" w:rsidR="006C685B" w:rsidRPr="00D73D1C" w:rsidRDefault="00633D44" w:rsidP="00D73D1C">
            <w:pPr>
              <w:numPr>
                <w:ilvl w:val="0"/>
                <w:numId w:val="38"/>
              </w:numPr>
              <w:spacing w:after="80"/>
              <w:ind w:left="360"/>
              <w:rPr>
                <w:i/>
                <w:szCs w:val="22"/>
                <w:lang w:val="es-419"/>
              </w:rPr>
            </w:pPr>
            <w:r w:rsidRPr="00AA2758">
              <w:rPr>
                <w:szCs w:val="22"/>
                <w:lang w:val="es-419"/>
              </w:rPr>
              <w:t>¿Se utilizan solo los productos enumerados en el Anexo VII para la eliminación de insectos y otras plagas en edificios y otras instalaciones donde se mantiene el ganado?</w:t>
            </w:r>
            <w:r w:rsidR="00A446CE" w:rsidRPr="00575BB5">
              <w:rPr>
                <w:szCs w:val="22"/>
                <w:lang w:val="es-419"/>
              </w:rPr>
              <w:t xml:space="preserve"> </w:t>
            </w:r>
            <w:r w:rsidR="00A446CE" w:rsidRPr="00633D44">
              <w:rPr>
                <w:szCs w:val="22"/>
                <w:lang w:val="es-419"/>
              </w:rPr>
              <w:t xml:space="preserve"> </w:t>
            </w:r>
            <w:r w:rsidR="00575BB5" w:rsidRPr="00633D44">
              <w:rPr>
                <w:szCs w:val="22"/>
                <w:lang w:val="es-419"/>
              </w:rPr>
              <w:t xml:space="preserve"> </w:t>
            </w:r>
            <w:r w:rsidR="00575BB5" w:rsidRPr="00633D44">
              <w:rPr>
                <w:iCs/>
                <w:szCs w:val="22"/>
                <w:lang w:val="es-419"/>
              </w:rPr>
              <w:fldChar w:fldCharType="begin">
                <w:ffData>
                  <w:name w:val="Check2"/>
                  <w:enabled/>
                  <w:calcOnExit w:val="0"/>
                  <w:checkBox>
                    <w:sizeAuto/>
                    <w:default w:val="0"/>
                  </w:checkBox>
                </w:ffData>
              </w:fldChar>
            </w:r>
            <w:r w:rsidR="00575BB5" w:rsidRPr="00633D44">
              <w:rPr>
                <w:iCs/>
                <w:szCs w:val="22"/>
                <w:lang w:val="es-419"/>
              </w:rPr>
              <w:instrText xml:space="preserve"> FORMCHECKBOX </w:instrText>
            </w:r>
            <w:r w:rsidR="00575BB5" w:rsidRPr="00633D44">
              <w:rPr>
                <w:iCs/>
                <w:szCs w:val="22"/>
                <w:lang w:val="es-419"/>
              </w:rPr>
            </w:r>
            <w:r w:rsidR="00575BB5" w:rsidRPr="00633D44">
              <w:rPr>
                <w:iCs/>
                <w:szCs w:val="22"/>
                <w:lang w:val="es-419"/>
              </w:rPr>
              <w:fldChar w:fldCharType="separate"/>
            </w:r>
            <w:r w:rsidR="00575BB5" w:rsidRPr="00633D44">
              <w:rPr>
                <w:iCs/>
                <w:szCs w:val="22"/>
                <w:lang w:val="es-419"/>
              </w:rPr>
              <w:fldChar w:fldCharType="end"/>
            </w:r>
            <w:r w:rsidR="00575BB5" w:rsidRPr="00633D44">
              <w:rPr>
                <w:szCs w:val="22"/>
                <w:lang w:val="es-419"/>
              </w:rPr>
              <w:t xml:space="preserve"> Sí   </w:t>
            </w:r>
            <w:r w:rsidR="00575BB5" w:rsidRPr="00633D44">
              <w:rPr>
                <w:szCs w:val="22"/>
                <w:lang w:val="es-419"/>
              </w:rPr>
              <w:fldChar w:fldCharType="begin">
                <w:ffData>
                  <w:name w:val="Check456"/>
                  <w:enabled/>
                  <w:calcOnExit w:val="0"/>
                  <w:checkBox>
                    <w:sizeAuto/>
                    <w:default w:val="0"/>
                  </w:checkBox>
                </w:ffData>
              </w:fldChar>
            </w:r>
            <w:r w:rsidR="00575BB5" w:rsidRPr="00633D44">
              <w:rPr>
                <w:szCs w:val="22"/>
                <w:lang w:val="es-419"/>
              </w:rPr>
              <w:instrText xml:space="preserve"> FORMCHECKBOX </w:instrText>
            </w:r>
            <w:r w:rsidR="00575BB5" w:rsidRPr="00633D44">
              <w:rPr>
                <w:szCs w:val="22"/>
                <w:lang w:val="es-419"/>
              </w:rPr>
            </w:r>
            <w:r w:rsidR="00575BB5" w:rsidRPr="00633D44">
              <w:rPr>
                <w:szCs w:val="22"/>
                <w:lang w:val="es-419"/>
              </w:rPr>
              <w:fldChar w:fldCharType="separate"/>
            </w:r>
            <w:r w:rsidR="00575BB5" w:rsidRPr="00633D44">
              <w:rPr>
                <w:szCs w:val="22"/>
                <w:lang w:val="es-419"/>
              </w:rPr>
              <w:fldChar w:fldCharType="end"/>
            </w:r>
            <w:r w:rsidR="00575BB5" w:rsidRPr="00633D44">
              <w:rPr>
                <w:szCs w:val="22"/>
                <w:lang w:val="es-419"/>
              </w:rPr>
              <w:t xml:space="preserve"> No</w:t>
            </w:r>
            <w:r w:rsidR="00575BB5" w:rsidRPr="00633D44">
              <w:rPr>
                <w:szCs w:val="22"/>
                <w:lang w:val="es-419"/>
              </w:rPr>
              <w:br/>
            </w:r>
            <w:r w:rsidR="00DD494C" w:rsidRPr="00AA2758">
              <w:rPr>
                <w:szCs w:val="22"/>
                <w:u w:val="single"/>
                <w:lang w:val="es-419"/>
              </w:rPr>
              <w:t>Por favor, consulte el anexo titulado "Anexo VII" del Reglamento CE 889/2008</w:t>
            </w:r>
            <w:r w:rsidR="00A446CE" w:rsidRPr="00575BB5">
              <w:rPr>
                <w:i/>
                <w:szCs w:val="22"/>
                <w:lang w:val="es-419"/>
              </w:rPr>
              <w:t>.</w:t>
            </w:r>
            <w:r w:rsidR="00A446CE" w:rsidRPr="00575BB5">
              <w:rPr>
                <w:szCs w:val="22"/>
                <w:lang w:val="es-419"/>
              </w:rPr>
              <w:t xml:space="preserve"> </w:t>
            </w:r>
            <w:r w:rsidR="00575BB5">
              <w:rPr>
                <w:szCs w:val="22"/>
                <w:lang w:val="es-419"/>
              </w:rPr>
              <w:br/>
            </w:r>
            <w:r w:rsidR="00D73D1C" w:rsidRPr="00AA2758">
              <w:rPr>
                <w:i/>
                <w:szCs w:val="22"/>
                <w:lang w:val="es-419"/>
              </w:rPr>
              <w:t>Nota: Solo los productos enumerados en esta sección pueden usarse para la eliminación de insectos y plagas</w:t>
            </w:r>
            <w:r w:rsidR="00A446CE" w:rsidRPr="00575BB5">
              <w:rPr>
                <w:i/>
                <w:szCs w:val="22"/>
                <w:lang w:val="es-419"/>
              </w:rPr>
              <w:t>.</w:t>
            </w:r>
            <w:r w:rsidR="00A446CE" w:rsidRPr="00575BB5">
              <w:rPr>
                <w:szCs w:val="22"/>
                <w:lang w:val="es-419"/>
              </w:rPr>
              <w:t xml:space="preserve"> </w:t>
            </w:r>
          </w:p>
        </w:tc>
      </w:tr>
      <w:tr w:rsidR="00A446CE" w:rsidRPr="002476B1" w14:paraId="1C89C158" w14:textId="77777777" w:rsidTr="002476B1">
        <w:trPr>
          <w:cantSplit/>
          <w:trHeight w:val="432"/>
          <w:jc w:val="center"/>
        </w:trPr>
        <w:tc>
          <w:tcPr>
            <w:tcW w:w="10800" w:type="dxa"/>
            <w:gridSpan w:val="4"/>
          </w:tcPr>
          <w:p w14:paraId="4C57B802" w14:textId="1ED3F88A" w:rsidR="00A446CE" w:rsidRPr="002476B1" w:rsidRDefault="00296F88" w:rsidP="00296F88">
            <w:pPr>
              <w:numPr>
                <w:ilvl w:val="0"/>
                <w:numId w:val="40"/>
              </w:numPr>
              <w:spacing w:before="40" w:after="40"/>
              <w:ind w:left="360"/>
              <w:rPr>
                <w:sz w:val="24"/>
                <w:lang w:val="es-419"/>
              </w:rPr>
            </w:pPr>
            <w:r w:rsidRPr="002E541F">
              <w:rPr>
                <w:b/>
                <w:sz w:val="24"/>
                <w:lang w:val="es-419"/>
              </w:rPr>
              <w:t>PRODUCCIÓN DE AVES</w:t>
            </w:r>
            <w:r w:rsidRPr="002E541F" w:rsidDel="003B543A">
              <w:rPr>
                <w:b/>
                <w:sz w:val="24"/>
                <w:lang w:val="es-419"/>
              </w:rPr>
              <w:t xml:space="preserve"> </w:t>
            </w:r>
            <w:r w:rsidRPr="002E541F">
              <w:rPr>
                <w:b/>
                <w:sz w:val="24"/>
                <w:lang w:val="es-419"/>
              </w:rPr>
              <w:t>(referencia CE 889/2009, Capítulo 2, Artículo 12</w:t>
            </w:r>
            <w:r w:rsidRPr="002E541F">
              <w:rPr>
                <w:sz w:val="24"/>
                <w:lang w:val="es-419"/>
              </w:rPr>
              <w:t>)</w:t>
            </w:r>
            <w:r w:rsidR="00A446CE" w:rsidRPr="002476B1">
              <w:rPr>
                <w:sz w:val="24"/>
                <w:lang w:val="es-419"/>
              </w:rPr>
              <w:t xml:space="preserve">   </w:t>
            </w:r>
            <w:r w:rsidR="00A446CE" w:rsidRPr="002476B1">
              <w:rPr>
                <w:sz w:val="24"/>
                <w:lang w:val="es-419"/>
              </w:rPr>
              <w:fldChar w:fldCharType="begin">
                <w:ffData>
                  <w:name w:val="Check457"/>
                  <w:enabled/>
                  <w:calcOnExit w:val="0"/>
                  <w:checkBox>
                    <w:sizeAuto/>
                    <w:default w:val="0"/>
                  </w:checkBox>
                </w:ffData>
              </w:fldChar>
            </w:r>
            <w:r w:rsidR="00A446CE" w:rsidRPr="002476B1">
              <w:rPr>
                <w:sz w:val="24"/>
                <w:lang w:val="es-419"/>
              </w:rPr>
              <w:instrText xml:space="preserve"> FORMCHECKBOX </w:instrText>
            </w:r>
            <w:r w:rsidR="004752B5" w:rsidRPr="002476B1">
              <w:rPr>
                <w:sz w:val="24"/>
                <w:lang w:val="es-419"/>
              </w:rPr>
            </w:r>
            <w:r w:rsidR="004752B5" w:rsidRPr="002476B1">
              <w:rPr>
                <w:sz w:val="24"/>
                <w:lang w:val="es-419"/>
              </w:rPr>
              <w:fldChar w:fldCharType="separate"/>
            </w:r>
            <w:r w:rsidR="00A446CE" w:rsidRPr="002476B1">
              <w:rPr>
                <w:sz w:val="24"/>
                <w:lang w:val="es-419"/>
              </w:rPr>
              <w:fldChar w:fldCharType="end"/>
            </w:r>
            <w:r w:rsidR="00A446CE" w:rsidRPr="002476B1">
              <w:rPr>
                <w:sz w:val="24"/>
                <w:lang w:val="es-419"/>
              </w:rPr>
              <w:t xml:space="preserve"> No aplicable</w:t>
            </w:r>
          </w:p>
          <w:p w14:paraId="0A1C1B9C" w14:textId="25BF8742" w:rsidR="008A17F5" w:rsidRPr="008A17F5" w:rsidRDefault="00D32744" w:rsidP="00296F88">
            <w:pPr>
              <w:numPr>
                <w:ilvl w:val="0"/>
                <w:numId w:val="41"/>
              </w:numPr>
              <w:ind w:left="360"/>
              <w:rPr>
                <w:szCs w:val="22"/>
                <w:lang w:val="es-419"/>
              </w:rPr>
            </w:pPr>
            <w:r w:rsidRPr="00AA2758">
              <w:rPr>
                <w:szCs w:val="22"/>
                <w:lang w:val="es-419"/>
              </w:rPr>
              <w:t>¿Las aves de corral tienen un acceso continuo y fácil durante el día a pastos y / o pastizales (a excepción de las condiciones climáticas adversas)?</w:t>
            </w:r>
            <w:r>
              <w:rPr>
                <w:szCs w:val="22"/>
                <w:lang w:val="es-419"/>
              </w:rPr>
              <w:t xml:space="preserve">   </w:t>
            </w:r>
            <w:r w:rsidR="00460F5C" w:rsidRPr="00296F88">
              <w:rPr>
                <w:iCs/>
                <w:szCs w:val="22"/>
                <w:lang w:val="es-419"/>
              </w:rPr>
              <w:fldChar w:fldCharType="begin">
                <w:ffData>
                  <w:name w:val="Check2"/>
                  <w:enabled/>
                  <w:calcOnExit w:val="0"/>
                  <w:checkBox>
                    <w:sizeAuto/>
                    <w:default w:val="0"/>
                  </w:checkBox>
                </w:ffData>
              </w:fldChar>
            </w:r>
            <w:r w:rsidR="00460F5C" w:rsidRPr="00296F88">
              <w:rPr>
                <w:iCs/>
                <w:szCs w:val="22"/>
                <w:lang w:val="es-419"/>
              </w:rPr>
              <w:instrText xml:space="preserve"> FORMCHECKBOX </w:instrText>
            </w:r>
            <w:r w:rsidR="004752B5" w:rsidRPr="002476B1">
              <w:rPr>
                <w:iCs/>
                <w:szCs w:val="22"/>
                <w:lang w:val="es-419"/>
              </w:rPr>
            </w:r>
            <w:r w:rsidR="004752B5" w:rsidRPr="00296F88">
              <w:rPr>
                <w:iCs/>
                <w:szCs w:val="22"/>
                <w:lang w:val="es-419"/>
              </w:rPr>
              <w:fldChar w:fldCharType="separate"/>
            </w:r>
            <w:r w:rsidR="00460F5C" w:rsidRPr="00296F88">
              <w:rPr>
                <w:iCs/>
                <w:szCs w:val="22"/>
                <w:lang w:val="es-419"/>
              </w:rPr>
              <w:fldChar w:fldCharType="end"/>
            </w:r>
            <w:r w:rsidR="00460F5C" w:rsidRPr="00296F88">
              <w:rPr>
                <w:szCs w:val="22"/>
                <w:lang w:val="es-419"/>
              </w:rPr>
              <w:t xml:space="preserve"> </w:t>
            </w:r>
            <w:r w:rsidR="002A0112" w:rsidRPr="00296F88">
              <w:rPr>
                <w:szCs w:val="22"/>
                <w:lang w:val="es-419"/>
              </w:rPr>
              <w:t>Sí</w:t>
            </w:r>
            <w:r w:rsidR="00460F5C" w:rsidRPr="00296F88">
              <w:rPr>
                <w:szCs w:val="22"/>
                <w:lang w:val="es-419"/>
              </w:rPr>
              <w:t xml:space="preserve"> </w:t>
            </w:r>
            <w:r w:rsidR="00B5099B" w:rsidRPr="00296F88">
              <w:rPr>
                <w:szCs w:val="22"/>
                <w:lang w:val="es-419"/>
              </w:rPr>
              <w:t xml:space="preserve"> </w:t>
            </w:r>
            <w:r w:rsidR="00460F5C" w:rsidRPr="00296F88">
              <w:rPr>
                <w:szCs w:val="22"/>
                <w:lang w:val="es-419"/>
              </w:rPr>
              <w:t xml:space="preserve"> </w:t>
            </w:r>
            <w:r w:rsidR="00460F5C" w:rsidRPr="00296F88">
              <w:rPr>
                <w:szCs w:val="22"/>
                <w:lang w:val="es-419"/>
              </w:rPr>
              <w:fldChar w:fldCharType="begin">
                <w:ffData>
                  <w:name w:val="Check456"/>
                  <w:enabled/>
                  <w:calcOnExit w:val="0"/>
                  <w:checkBox>
                    <w:sizeAuto/>
                    <w:default w:val="0"/>
                  </w:checkBox>
                </w:ffData>
              </w:fldChar>
            </w:r>
            <w:r w:rsidR="00460F5C" w:rsidRPr="00296F88">
              <w:rPr>
                <w:szCs w:val="22"/>
                <w:lang w:val="es-419"/>
              </w:rPr>
              <w:instrText xml:space="preserve"> FORMCHECKBOX </w:instrText>
            </w:r>
            <w:r w:rsidR="004752B5" w:rsidRPr="002476B1">
              <w:rPr>
                <w:szCs w:val="22"/>
                <w:lang w:val="es-419"/>
              </w:rPr>
            </w:r>
            <w:r w:rsidR="004752B5" w:rsidRPr="00296F88">
              <w:rPr>
                <w:szCs w:val="22"/>
                <w:lang w:val="es-419"/>
              </w:rPr>
              <w:fldChar w:fldCharType="separate"/>
            </w:r>
            <w:r w:rsidR="00460F5C" w:rsidRPr="00296F88">
              <w:rPr>
                <w:szCs w:val="22"/>
                <w:lang w:val="es-419"/>
              </w:rPr>
              <w:fldChar w:fldCharType="end"/>
            </w:r>
            <w:r w:rsidR="00460F5C" w:rsidRPr="00296F88">
              <w:rPr>
                <w:szCs w:val="22"/>
                <w:lang w:val="es-419"/>
              </w:rPr>
              <w:t xml:space="preserve"> No</w:t>
            </w:r>
            <w:r w:rsidR="00A446CE" w:rsidRPr="00296F88">
              <w:rPr>
                <w:szCs w:val="22"/>
                <w:lang w:val="es-419"/>
              </w:rPr>
              <w:t xml:space="preserve"> </w:t>
            </w:r>
            <w:r w:rsidR="008A17F5">
              <w:rPr>
                <w:szCs w:val="22"/>
                <w:lang w:val="es-419"/>
              </w:rPr>
              <w:br/>
            </w:r>
            <w:r w:rsidR="002A0112" w:rsidRPr="00296F88">
              <w:rPr>
                <w:szCs w:val="22"/>
                <w:lang w:val="es-419"/>
              </w:rPr>
              <w:t>Si no</w:t>
            </w:r>
            <w:r w:rsidR="00A446CE" w:rsidRPr="00296F88">
              <w:rPr>
                <w:szCs w:val="22"/>
                <w:lang w:val="es-419"/>
              </w:rPr>
              <w:t xml:space="preserve">, </w:t>
            </w:r>
            <w:r w:rsidR="009D2098" w:rsidRPr="00AA2758">
              <w:rPr>
                <w:szCs w:val="22"/>
                <w:lang w:val="es-419"/>
              </w:rPr>
              <w:t>explica por qué no</w:t>
            </w:r>
            <w:r w:rsidR="009D2098">
              <w:rPr>
                <w:szCs w:val="22"/>
                <w:lang w:val="es-419"/>
              </w:rPr>
              <w:t>:</w:t>
            </w:r>
            <w:r w:rsidR="00A446CE" w:rsidRPr="00296F88">
              <w:rPr>
                <w:szCs w:val="22"/>
                <w:lang w:val="es-419"/>
              </w:rPr>
              <w:t xml:space="preserve"> </w:t>
            </w:r>
            <w:r w:rsidR="00A446CE" w:rsidRPr="00296F88">
              <w:rPr>
                <w:rFonts w:ascii="Garamond" w:hAnsi="Garamond"/>
                <w:bCs/>
                <w:iCs/>
                <w:szCs w:val="22"/>
                <w:lang w:val="es-419"/>
              </w:rPr>
              <w:fldChar w:fldCharType="begin">
                <w:ffData>
                  <w:name w:val="Text63"/>
                  <w:enabled/>
                  <w:calcOnExit w:val="0"/>
                  <w:textInput/>
                </w:ffData>
              </w:fldChar>
            </w:r>
            <w:r w:rsidR="00A446CE" w:rsidRPr="00296F88">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296F88">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96F88">
              <w:rPr>
                <w:rFonts w:ascii="Garamond" w:hAnsi="Garamond"/>
                <w:bCs/>
                <w:iCs/>
                <w:szCs w:val="22"/>
                <w:lang w:val="es-419"/>
              </w:rPr>
              <w:fldChar w:fldCharType="end"/>
            </w:r>
            <w:r w:rsidR="00006D61">
              <w:rPr>
                <w:rFonts w:ascii="Garamond" w:hAnsi="Garamond"/>
                <w:bCs/>
                <w:iCs/>
                <w:szCs w:val="22"/>
                <w:lang w:val="es-419"/>
              </w:rPr>
              <w:br/>
            </w:r>
            <w:r w:rsidR="009D2098">
              <w:rPr>
                <w:rFonts w:ascii="Garamond" w:hAnsi="Garamond"/>
                <w:bCs/>
                <w:iCs/>
                <w:szCs w:val="22"/>
                <w:lang w:val="es-419"/>
              </w:rPr>
              <w:br/>
            </w:r>
          </w:p>
          <w:p w14:paraId="5E0273D7" w14:textId="556884E7" w:rsidR="008A17F5" w:rsidRDefault="00006D61" w:rsidP="00296F88">
            <w:pPr>
              <w:numPr>
                <w:ilvl w:val="0"/>
                <w:numId w:val="41"/>
              </w:numPr>
              <w:ind w:left="360"/>
              <w:rPr>
                <w:szCs w:val="22"/>
                <w:lang w:val="es-419"/>
              </w:rPr>
            </w:pPr>
            <w:r>
              <w:rPr>
                <w:szCs w:val="22"/>
                <w:lang w:val="es-419"/>
              </w:rPr>
              <w:t>¿</w:t>
            </w:r>
            <w:r w:rsidRPr="00AA2758">
              <w:rPr>
                <w:szCs w:val="22"/>
                <w:lang w:val="es-419"/>
              </w:rPr>
              <w:t>Los pastizales utilizados para las aves de corral son rotados periódicamente</w:t>
            </w:r>
            <w:r w:rsidR="00A446CE" w:rsidRPr="008A17F5">
              <w:rPr>
                <w:szCs w:val="22"/>
                <w:lang w:val="es-419"/>
              </w:rPr>
              <w:t>?</w:t>
            </w:r>
            <w:r w:rsidR="00B5099B" w:rsidRPr="008A17F5">
              <w:rPr>
                <w:szCs w:val="22"/>
                <w:lang w:val="es-419"/>
              </w:rPr>
              <w:t xml:space="preserve"> </w:t>
            </w:r>
            <w:r w:rsidR="00A446CE" w:rsidRPr="008A17F5">
              <w:rPr>
                <w:szCs w:val="22"/>
                <w:lang w:val="es-419"/>
              </w:rPr>
              <w:t xml:space="preserve">  </w:t>
            </w:r>
            <w:r w:rsidR="00460F5C" w:rsidRPr="008A17F5">
              <w:rPr>
                <w:iCs/>
                <w:szCs w:val="22"/>
                <w:lang w:val="es-419"/>
              </w:rPr>
              <w:fldChar w:fldCharType="begin">
                <w:ffData>
                  <w:name w:val="Check2"/>
                  <w:enabled/>
                  <w:calcOnExit w:val="0"/>
                  <w:checkBox>
                    <w:sizeAuto/>
                    <w:default w:val="0"/>
                  </w:checkBox>
                </w:ffData>
              </w:fldChar>
            </w:r>
            <w:r w:rsidR="00460F5C" w:rsidRPr="008A17F5">
              <w:rPr>
                <w:iCs/>
                <w:szCs w:val="22"/>
                <w:lang w:val="es-419"/>
              </w:rPr>
              <w:instrText xml:space="preserve"> FORMCHECKBOX </w:instrText>
            </w:r>
            <w:r w:rsidR="004752B5" w:rsidRPr="002476B1">
              <w:rPr>
                <w:iCs/>
                <w:szCs w:val="22"/>
                <w:lang w:val="es-419"/>
              </w:rPr>
            </w:r>
            <w:r w:rsidR="004752B5" w:rsidRPr="008A17F5">
              <w:rPr>
                <w:iCs/>
                <w:szCs w:val="22"/>
                <w:lang w:val="es-419"/>
              </w:rPr>
              <w:fldChar w:fldCharType="separate"/>
            </w:r>
            <w:r w:rsidR="00460F5C" w:rsidRPr="008A17F5">
              <w:rPr>
                <w:iCs/>
                <w:szCs w:val="22"/>
                <w:lang w:val="es-419"/>
              </w:rPr>
              <w:fldChar w:fldCharType="end"/>
            </w:r>
            <w:r w:rsidR="00460F5C" w:rsidRPr="008A17F5">
              <w:rPr>
                <w:szCs w:val="22"/>
                <w:lang w:val="es-419"/>
              </w:rPr>
              <w:t xml:space="preserve"> </w:t>
            </w:r>
            <w:r w:rsidR="002A0112" w:rsidRPr="008A17F5">
              <w:rPr>
                <w:szCs w:val="22"/>
                <w:lang w:val="es-419"/>
              </w:rPr>
              <w:t>Sí</w:t>
            </w:r>
            <w:r w:rsidR="00460F5C" w:rsidRPr="008A17F5">
              <w:rPr>
                <w:szCs w:val="22"/>
                <w:lang w:val="es-419"/>
              </w:rPr>
              <w:t xml:space="preserve"> </w:t>
            </w:r>
            <w:r w:rsidR="00B5099B" w:rsidRPr="008A17F5">
              <w:rPr>
                <w:szCs w:val="22"/>
                <w:lang w:val="es-419"/>
              </w:rPr>
              <w:t xml:space="preserve"> </w:t>
            </w:r>
            <w:r w:rsidR="00460F5C" w:rsidRPr="008A17F5">
              <w:rPr>
                <w:szCs w:val="22"/>
                <w:lang w:val="es-419"/>
              </w:rPr>
              <w:t xml:space="preserve"> </w:t>
            </w:r>
            <w:r w:rsidR="00460F5C" w:rsidRPr="008A17F5">
              <w:rPr>
                <w:szCs w:val="22"/>
                <w:lang w:val="es-419"/>
              </w:rPr>
              <w:fldChar w:fldCharType="begin">
                <w:ffData>
                  <w:name w:val="Check456"/>
                  <w:enabled/>
                  <w:calcOnExit w:val="0"/>
                  <w:checkBox>
                    <w:sizeAuto/>
                    <w:default w:val="0"/>
                  </w:checkBox>
                </w:ffData>
              </w:fldChar>
            </w:r>
            <w:r w:rsidR="00460F5C" w:rsidRPr="008A17F5">
              <w:rPr>
                <w:szCs w:val="22"/>
                <w:lang w:val="es-419"/>
              </w:rPr>
              <w:instrText xml:space="preserve"> FORMCHECKBOX </w:instrText>
            </w:r>
            <w:r w:rsidR="004752B5" w:rsidRPr="002476B1">
              <w:rPr>
                <w:szCs w:val="22"/>
                <w:lang w:val="es-419"/>
              </w:rPr>
            </w:r>
            <w:r w:rsidR="004752B5" w:rsidRPr="008A17F5">
              <w:rPr>
                <w:szCs w:val="22"/>
                <w:lang w:val="es-419"/>
              </w:rPr>
              <w:fldChar w:fldCharType="separate"/>
            </w:r>
            <w:r w:rsidR="00460F5C" w:rsidRPr="008A17F5">
              <w:rPr>
                <w:szCs w:val="22"/>
                <w:lang w:val="es-419"/>
              </w:rPr>
              <w:fldChar w:fldCharType="end"/>
            </w:r>
            <w:r w:rsidR="00460F5C" w:rsidRPr="008A17F5">
              <w:rPr>
                <w:szCs w:val="22"/>
                <w:lang w:val="es-419"/>
              </w:rPr>
              <w:t xml:space="preserve"> No</w:t>
            </w:r>
            <w:r w:rsidR="008A17F5">
              <w:rPr>
                <w:szCs w:val="22"/>
                <w:lang w:val="es-419"/>
              </w:rPr>
              <w:br/>
            </w:r>
            <w:r w:rsidR="002A0112" w:rsidRPr="008A17F5">
              <w:rPr>
                <w:szCs w:val="22"/>
                <w:lang w:val="es-419"/>
              </w:rPr>
              <w:t>Si sí</w:t>
            </w:r>
            <w:r w:rsidR="00A446CE" w:rsidRPr="008A17F5">
              <w:rPr>
                <w:szCs w:val="22"/>
                <w:lang w:val="es-419"/>
              </w:rPr>
              <w:t xml:space="preserve">, describe </w:t>
            </w:r>
            <w:r w:rsidRPr="008A17F5">
              <w:rPr>
                <w:szCs w:val="22"/>
                <w:lang w:val="es-419"/>
              </w:rPr>
              <w:t>rotaciones</w:t>
            </w:r>
            <w:r w:rsidR="00A446CE" w:rsidRPr="008A17F5">
              <w:rPr>
                <w:szCs w:val="22"/>
                <w:lang w:val="es-419"/>
              </w:rPr>
              <w:t xml:space="preserve">.  </w:t>
            </w:r>
            <w:r w:rsidR="00A446CE" w:rsidRPr="008A17F5">
              <w:rPr>
                <w:rFonts w:ascii="Garamond" w:hAnsi="Garamond"/>
                <w:bCs/>
                <w:iCs/>
                <w:szCs w:val="22"/>
                <w:lang w:val="es-419"/>
              </w:rPr>
              <w:fldChar w:fldCharType="begin">
                <w:ffData>
                  <w:name w:val="Text63"/>
                  <w:enabled/>
                  <w:calcOnExit w:val="0"/>
                  <w:textInput/>
                </w:ffData>
              </w:fldChar>
            </w:r>
            <w:r w:rsidR="00A446CE" w:rsidRPr="008A17F5">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8A17F5">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8A17F5">
              <w:rPr>
                <w:rFonts w:ascii="Garamond" w:hAnsi="Garamond"/>
                <w:bCs/>
                <w:iCs/>
                <w:szCs w:val="22"/>
                <w:lang w:val="es-419"/>
              </w:rPr>
              <w:fldChar w:fldCharType="end"/>
            </w:r>
            <w:r>
              <w:rPr>
                <w:rFonts w:ascii="Garamond" w:hAnsi="Garamond"/>
                <w:bCs/>
                <w:iCs/>
                <w:szCs w:val="22"/>
                <w:lang w:val="es-419"/>
              </w:rPr>
              <w:br/>
            </w:r>
            <w:r w:rsidR="008A17F5">
              <w:rPr>
                <w:bCs/>
                <w:iCs/>
                <w:szCs w:val="22"/>
                <w:lang w:val="es-419"/>
              </w:rPr>
              <w:br/>
            </w:r>
            <w:r w:rsidR="008A17F5">
              <w:rPr>
                <w:bCs/>
                <w:iCs/>
                <w:szCs w:val="22"/>
                <w:lang w:val="es-419"/>
              </w:rPr>
              <w:br/>
            </w:r>
            <w:r w:rsidR="002A0112" w:rsidRPr="008A17F5">
              <w:rPr>
                <w:szCs w:val="22"/>
                <w:lang w:val="es-419"/>
              </w:rPr>
              <w:t>Si no</w:t>
            </w:r>
            <w:r w:rsidR="00A446CE" w:rsidRPr="008A17F5">
              <w:rPr>
                <w:szCs w:val="22"/>
                <w:lang w:val="es-419"/>
              </w:rPr>
              <w:t xml:space="preserve">, </w:t>
            </w:r>
            <w:r w:rsidR="009D2098" w:rsidRPr="00AA2758">
              <w:rPr>
                <w:szCs w:val="22"/>
                <w:lang w:val="es-419"/>
              </w:rPr>
              <w:t>explica por qué no</w:t>
            </w:r>
            <w:r w:rsidR="009D2098">
              <w:rPr>
                <w:szCs w:val="22"/>
                <w:lang w:val="es-419"/>
              </w:rPr>
              <w:t>:</w:t>
            </w:r>
            <w:r w:rsidR="00A446CE" w:rsidRPr="008A17F5">
              <w:rPr>
                <w:szCs w:val="22"/>
                <w:lang w:val="es-419"/>
              </w:rPr>
              <w:t xml:space="preserve"> </w:t>
            </w:r>
            <w:r w:rsidR="00A446CE" w:rsidRPr="008A17F5">
              <w:rPr>
                <w:rFonts w:ascii="Garamond" w:hAnsi="Garamond"/>
                <w:bCs/>
                <w:iCs/>
                <w:szCs w:val="22"/>
                <w:lang w:val="es-419"/>
              </w:rPr>
              <w:fldChar w:fldCharType="begin">
                <w:ffData>
                  <w:name w:val="Text63"/>
                  <w:enabled/>
                  <w:calcOnExit w:val="0"/>
                  <w:textInput/>
                </w:ffData>
              </w:fldChar>
            </w:r>
            <w:r w:rsidR="00A446CE" w:rsidRPr="008A17F5">
              <w:rPr>
                <w:rFonts w:ascii="Garamond" w:hAnsi="Garamond"/>
                <w:bCs/>
                <w:iCs/>
                <w:szCs w:val="22"/>
                <w:lang w:val="es-419"/>
              </w:rPr>
              <w:instrText xml:space="preserve"> FORMTEXT </w:instrText>
            </w:r>
            <w:r w:rsidR="00A446CE" w:rsidRPr="002476B1">
              <w:rPr>
                <w:rFonts w:ascii="Garamond" w:hAnsi="Garamond"/>
                <w:bCs/>
                <w:iCs/>
                <w:szCs w:val="22"/>
                <w:lang w:val="es-419"/>
              </w:rPr>
            </w:r>
            <w:r w:rsidR="00A446CE" w:rsidRPr="008A17F5">
              <w:rPr>
                <w:rFonts w:ascii="Garamond" w:hAnsi="Garamond"/>
                <w:bCs/>
                <w:iCs/>
                <w:szCs w:val="22"/>
                <w:lang w:val="es-419"/>
              </w:rPr>
              <w:fldChar w:fldCharType="separate"/>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2476B1">
              <w:rPr>
                <w:rFonts w:ascii="Garamond" w:hAnsi="Garamond"/>
                <w:bCs/>
                <w:iCs/>
                <w:szCs w:val="22"/>
                <w:lang w:val="es-419"/>
              </w:rPr>
              <w:t> </w:t>
            </w:r>
            <w:r w:rsidR="00A446CE" w:rsidRPr="008A17F5">
              <w:rPr>
                <w:rFonts w:ascii="Garamond" w:hAnsi="Garamond"/>
                <w:bCs/>
                <w:iCs/>
                <w:szCs w:val="22"/>
                <w:lang w:val="es-419"/>
              </w:rPr>
              <w:fldChar w:fldCharType="end"/>
            </w:r>
            <w:r>
              <w:rPr>
                <w:rFonts w:ascii="Garamond" w:hAnsi="Garamond"/>
                <w:bCs/>
                <w:iCs/>
                <w:szCs w:val="22"/>
                <w:lang w:val="es-419"/>
              </w:rPr>
              <w:br/>
            </w:r>
            <w:r w:rsidR="008A17F5">
              <w:rPr>
                <w:bCs/>
                <w:iCs/>
                <w:szCs w:val="22"/>
                <w:lang w:val="es-419"/>
              </w:rPr>
              <w:br/>
            </w:r>
          </w:p>
          <w:p w14:paraId="5D3494B9" w14:textId="3579993B" w:rsidR="008A17F5" w:rsidRDefault="00E008E8" w:rsidP="00BF24B8">
            <w:pPr>
              <w:numPr>
                <w:ilvl w:val="0"/>
                <w:numId w:val="41"/>
              </w:numPr>
              <w:spacing w:before="40" w:after="80"/>
              <w:ind w:left="360"/>
              <w:rPr>
                <w:szCs w:val="22"/>
                <w:lang w:val="es-419"/>
              </w:rPr>
            </w:pPr>
            <w:r w:rsidRPr="00AA2758">
              <w:rPr>
                <w:szCs w:val="22"/>
                <w:lang w:val="es-419"/>
              </w:rPr>
              <w:t>¿Qué tipo de gallinero utilizas?</w:t>
            </w:r>
            <w:r w:rsidR="00A446CE" w:rsidRPr="008A17F5">
              <w:rPr>
                <w:szCs w:val="22"/>
                <w:lang w:val="es-419"/>
              </w:rPr>
              <w:t xml:space="preserve">  </w:t>
            </w:r>
            <w:r>
              <w:rPr>
                <w:szCs w:val="22"/>
                <w:lang w:val="es-419"/>
              </w:rPr>
              <w:t xml:space="preserve"> </w:t>
            </w:r>
            <w:r w:rsidR="00A446CE" w:rsidRPr="008A17F5">
              <w:rPr>
                <w:szCs w:val="22"/>
                <w:lang w:val="es-419"/>
              </w:rPr>
              <w:fldChar w:fldCharType="begin">
                <w:ffData>
                  <w:name w:val="Check458"/>
                  <w:enabled/>
                  <w:calcOnExit w:val="0"/>
                  <w:checkBox>
                    <w:sizeAuto/>
                    <w:default w:val="0"/>
                  </w:checkBox>
                </w:ffData>
              </w:fldChar>
            </w:r>
            <w:r w:rsidR="00A446CE" w:rsidRPr="008A17F5">
              <w:rPr>
                <w:szCs w:val="22"/>
                <w:lang w:val="es-419"/>
              </w:rPr>
              <w:instrText xml:space="preserve"> FORMCHECKBOX </w:instrText>
            </w:r>
            <w:r w:rsidR="004752B5" w:rsidRPr="002476B1">
              <w:rPr>
                <w:szCs w:val="22"/>
                <w:lang w:val="es-419"/>
              </w:rPr>
            </w:r>
            <w:r w:rsidR="004752B5" w:rsidRPr="008A17F5">
              <w:rPr>
                <w:szCs w:val="22"/>
                <w:lang w:val="es-419"/>
              </w:rPr>
              <w:fldChar w:fldCharType="separate"/>
            </w:r>
            <w:r w:rsidR="00A446CE" w:rsidRPr="008A17F5">
              <w:rPr>
                <w:szCs w:val="22"/>
                <w:lang w:val="es-419"/>
              </w:rPr>
              <w:fldChar w:fldCharType="end"/>
            </w:r>
            <w:r w:rsidR="00A446CE" w:rsidRPr="008A17F5">
              <w:rPr>
                <w:szCs w:val="22"/>
                <w:lang w:val="es-419"/>
              </w:rPr>
              <w:t xml:space="preserve"> </w:t>
            </w:r>
            <w:r>
              <w:rPr>
                <w:szCs w:val="22"/>
                <w:lang w:val="es-419"/>
              </w:rPr>
              <w:t xml:space="preserve">Fijo  </w:t>
            </w:r>
            <w:r w:rsidR="00A446CE" w:rsidRPr="008A17F5">
              <w:rPr>
                <w:szCs w:val="22"/>
                <w:lang w:val="es-419"/>
              </w:rPr>
              <w:t xml:space="preserve"> </w:t>
            </w:r>
            <w:r w:rsidR="00A446CE" w:rsidRPr="008A17F5">
              <w:rPr>
                <w:szCs w:val="22"/>
                <w:lang w:val="es-419"/>
              </w:rPr>
              <w:fldChar w:fldCharType="begin">
                <w:ffData>
                  <w:name w:val="Check459"/>
                  <w:enabled/>
                  <w:calcOnExit w:val="0"/>
                  <w:checkBox>
                    <w:sizeAuto/>
                    <w:default w:val="0"/>
                  </w:checkBox>
                </w:ffData>
              </w:fldChar>
            </w:r>
            <w:r w:rsidR="00A446CE" w:rsidRPr="008A17F5">
              <w:rPr>
                <w:szCs w:val="22"/>
                <w:lang w:val="es-419"/>
              </w:rPr>
              <w:instrText xml:space="preserve"> FORMCHECKBOX </w:instrText>
            </w:r>
            <w:r w:rsidR="004752B5" w:rsidRPr="002476B1">
              <w:rPr>
                <w:szCs w:val="22"/>
                <w:lang w:val="es-419"/>
              </w:rPr>
            </w:r>
            <w:r w:rsidR="004752B5" w:rsidRPr="008A17F5">
              <w:rPr>
                <w:szCs w:val="22"/>
                <w:lang w:val="es-419"/>
              </w:rPr>
              <w:fldChar w:fldCharType="separate"/>
            </w:r>
            <w:r w:rsidR="00A446CE" w:rsidRPr="008A17F5">
              <w:rPr>
                <w:szCs w:val="22"/>
                <w:lang w:val="es-419"/>
              </w:rPr>
              <w:fldChar w:fldCharType="end"/>
            </w:r>
            <w:r>
              <w:rPr>
                <w:szCs w:val="22"/>
                <w:lang w:val="es-419"/>
              </w:rPr>
              <w:t xml:space="preserve"> Móvil</w:t>
            </w:r>
          </w:p>
          <w:p w14:paraId="406B4549" w14:textId="1E35D0BE" w:rsidR="008A17F5" w:rsidRDefault="000A4E23" w:rsidP="00BF24B8">
            <w:pPr>
              <w:numPr>
                <w:ilvl w:val="0"/>
                <w:numId w:val="41"/>
              </w:numPr>
              <w:spacing w:before="40" w:after="80"/>
              <w:ind w:left="360"/>
              <w:rPr>
                <w:szCs w:val="22"/>
                <w:lang w:val="es-419"/>
              </w:rPr>
            </w:pPr>
            <w:r w:rsidRPr="00AA2758">
              <w:rPr>
                <w:szCs w:val="22"/>
                <w:lang w:val="es-419"/>
              </w:rPr>
              <w:t>Cuando se completa la cría de cada lote de aves de corral, ¿se vacían las instalaciones y se limpian y desinfectan los edificios y los accesorios?</w:t>
            </w:r>
            <w:r w:rsidR="00A446CE" w:rsidRPr="008A17F5">
              <w:rPr>
                <w:szCs w:val="22"/>
                <w:lang w:val="es-419"/>
              </w:rPr>
              <w:t xml:space="preserve">   </w:t>
            </w:r>
            <w:r w:rsidR="00460F5C" w:rsidRPr="008A17F5">
              <w:rPr>
                <w:iCs/>
                <w:szCs w:val="22"/>
                <w:lang w:val="es-419"/>
              </w:rPr>
              <w:fldChar w:fldCharType="begin">
                <w:ffData>
                  <w:name w:val="Check2"/>
                  <w:enabled/>
                  <w:calcOnExit w:val="0"/>
                  <w:checkBox>
                    <w:sizeAuto/>
                    <w:default w:val="0"/>
                  </w:checkBox>
                </w:ffData>
              </w:fldChar>
            </w:r>
            <w:r w:rsidR="00460F5C" w:rsidRPr="008A17F5">
              <w:rPr>
                <w:iCs/>
                <w:szCs w:val="22"/>
                <w:lang w:val="es-419"/>
              </w:rPr>
              <w:instrText xml:space="preserve"> FORMCHECKBOX </w:instrText>
            </w:r>
            <w:r w:rsidR="004752B5" w:rsidRPr="002476B1">
              <w:rPr>
                <w:iCs/>
                <w:szCs w:val="22"/>
                <w:lang w:val="es-419"/>
              </w:rPr>
            </w:r>
            <w:r w:rsidR="004752B5" w:rsidRPr="008A17F5">
              <w:rPr>
                <w:iCs/>
                <w:szCs w:val="22"/>
                <w:lang w:val="es-419"/>
              </w:rPr>
              <w:fldChar w:fldCharType="separate"/>
            </w:r>
            <w:r w:rsidR="00460F5C" w:rsidRPr="008A17F5">
              <w:rPr>
                <w:iCs/>
                <w:szCs w:val="22"/>
                <w:lang w:val="es-419"/>
              </w:rPr>
              <w:fldChar w:fldCharType="end"/>
            </w:r>
            <w:r w:rsidR="00460F5C" w:rsidRPr="008A17F5">
              <w:rPr>
                <w:szCs w:val="22"/>
                <w:lang w:val="es-419"/>
              </w:rPr>
              <w:t xml:space="preserve"> </w:t>
            </w:r>
            <w:r w:rsidR="002A0112" w:rsidRPr="008A17F5">
              <w:rPr>
                <w:szCs w:val="22"/>
                <w:lang w:val="es-419"/>
              </w:rPr>
              <w:t>Sí</w:t>
            </w:r>
            <w:r w:rsidR="00460F5C" w:rsidRPr="008A17F5">
              <w:rPr>
                <w:szCs w:val="22"/>
                <w:lang w:val="es-419"/>
              </w:rPr>
              <w:t xml:space="preserve"> </w:t>
            </w:r>
            <w:r w:rsidR="00B5099B" w:rsidRPr="008A17F5">
              <w:rPr>
                <w:szCs w:val="22"/>
                <w:lang w:val="es-419"/>
              </w:rPr>
              <w:t xml:space="preserve"> </w:t>
            </w:r>
            <w:r w:rsidR="00460F5C" w:rsidRPr="008A17F5">
              <w:rPr>
                <w:szCs w:val="22"/>
                <w:lang w:val="es-419"/>
              </w:rPr>
              <w:t xml:space="preserve"> </w:t>
            </w:r>
            <w:r w:rsidR="00460F5C" w:rsidRPr="008A17F5">
              <w:rPr>
                <w:szCs w:val="22"/>
                <w:lang w:val="es-419"/>
              </w:rPr>
              <w:fldChar w:fldCharType="begin">
                <w:ffData>
                  <w:name w:val="Check456"/>
                  <w:enabled/>
                  <w:calcOnExit w:val="0"/>
                  <w:checkBox>
                    <w:sizeAuto/>
                    <w:default w:val="0"/>
                  </w:checkBox>
                </w:ffData>
              </w:fldChar>
            </w:r>
            <w:r w:rsidR="00460F5C" w:rsidRPr="008A17F5">
              <w:rPr>
                <w:szCs w:val="22"/>
                <w:lang w:val="es-419"/>
              </w:rPr>
              <w:instrText xml:space="preserve"> FORMCHECKBOX </w:instrText>
            </w:r>
            <w:r w:rsidR="004752B5" w:rsidRPr="002476B1">
              <w:rPr>
                <w:szCs w:val="22"/>
                <w:lang w:val="es-419"/>
              </w:rPr>
            </w:r>
            <w:r w:rsidR="004752B5" w:rsidRPr="008A17F5">
              <w:rPr>
                <w:szCs w:val="22"/>
                <w:lang w:val="es-419"/>
              </w:rPr>
              <w:fldChar w:fldCharType="separate"/>
            </w:r>
            <w:r w:rsidR="00460F5C" w:rsidRPr="008A17F5">
              <w:rPr>
                <w:szCs w:val="22"/>
                <w:lang w:val="es-419"/>
              </w:rPr>
              <w:fldChar w:fldCharType="end"/>
            </w:r>
            <w:r w:rsidR="00460F5C" w:rsidRPr="008A17F5">
              <w:rPr>
                <w:szCs w:val="22"/>
                <w:lang w:val="es-419"/>
              </w:rPr>
              <w:t xml:space="preserve"> No</w:t>
            </w:r>
          </w:p>
          <w:p w14:paraId="06A3DC5E" w14:textId="108E3CA8" w:rsidR="00A446CE" w:rsidRPr="008A17F5" w:rsidRDefault="002C6A1D" w:rsidP="00D7604D">
            <w:pPr>
              <w:numPr>
                <w:ilvl w:val="0"/>
                <w:numId w:val="41"/>
              </w:numPr>
              <w:spacing w:after="40"/>
              <w:ind w:left="360"/>
              <w:rPr>
                <w:szCs w:val="22"/>
                <w:lang w:val="es-419"/>
              </w:rPr>
            </w:pPr>
            <w:r w:rsidRPr="00AA2758">
              <w:rPr>
                <w:szCs w:val="22"/>
                <w:lang w:val="es-419"/>
              </w:rPr>
              <w:t xml:space="preserve">Aves de corral - Alojamiento interior: complete la siguiente tabla para cada estructura. Consulte el anexo para las conversiones de unidades </w:t>
            </w:r>
            <w:r w:rsidR="00370C1B">
              <w:rPr>
                <w:szCs w:val="22"/>
                <w:lang w:val="es-419"/>
              </w:rPr>
              <w:t xml:space="preserve">imperiales </w:t>
            </w:r>
            <w:r w:rsidR="00C40417">
              <w:rPr>
                <w:szCs w:val="22"/>
                <w:lang w:val="es-419"/>
              </w:rPr>
              <w:t>a</w:t>
            </w:r>
            <w:r w:rsidRPr="00AA2758">
              <w:rPr>
                <w:szCs w:val="22"/>
                <w:lang w:val="es-419"/>
              </w:rPr>
              <w:t xml:space="preserve"> unidades métricas</w:t>
            </w:r>
            <w:r w:rsidR="00A446CE" w:rsidRPr="008A17F5">
              <w:rPr>
                <w:szCs w:val="22"/>
                <w:lang w:val="es-419"/>
              </w:rPr>
              <w:t>.</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6"/>
              <w:gridCol w:w="6516"/>
            </w:tblGrid>
            <w:tr w:rsidR="00F56FDD" w:rsidRPr="002476B1" w14:paraId="784F4E85" w14:textId="77777777" w:rsidTr="00F56FDD">
              <w:trPr>
                <w:cantSplit/>
                <w:trHeight w:val="283"/>
                <w:jc w:val="center"/>
              </w:trPr>
              <w:tc>
                <w:tcPr>
                  <w:tcW w:w="3996" w:type="dxa"/>
                </w:tcPr>
                <w:p w14:paraId="5749A896" w14:textId="6FC6A813" w:rsidR="00F56FDD" w:rsidRPr="002476B1" w:rsidRDefault="00F56FDD" w:rsidP="00F309BF">
                  <w:pPr>
                    <w:spacing w:before="20" w:after="20"/>
                    <w:rPr>
                      <w:szCs w:val="22"/>
                      <w:lang w:val="es-419"/>
                    </w:rPr>
                  </w:pPr>
                  <w:r w:rsidRPr="00AA2758">
                    <w:rPr>
                      <w:szCs w:val="22"/>
                      <w:lang w:val="es-419"/>
                    </w:rPr>
                    <w:t>ID de la unidad de vivienda</w:t>
                  </w:r>
                </w:p>
              </w:tc>
              <w:tc>
                <w:tcPr>
                  <w:tcW w:w="6516" w:type="dxa"/>
                </w:tcPr>
                <w:p w14:paraId="3FD5634D" w14:textId="77777777" w:rsidR="00F56FDD" w:rsidRPr="002476B1" w:rsidRDefault="00F56FDD" w:rsidP="00F56FDD">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F56FDD" w:rsidRPr="002476B1" w14:paraId="2B3EE027" w14:textId="77777777" w:rsidTr="00F56FDD">
              <w:trPr>
                <w:cantSplit/>
                <w:trHeight w:val="300"/>
                <w:jc w:val="center"/>
              </w:trPr>
              <w:tc>
                <w:tcPr>
                  <w:tcW w:w="3996" w:type="dxa"/>
                </w:tcPr>
                <w:p w14:paraId="15844472" w14:textId="0AF7296E" w:rsidR="00F56FDD" w:rsidRPr="002476B1" w:rsidRDefault="00F56FDD" w:rsidP="00F309BF">
                  <w:pPr>
                    <w:spacing w:before="20" w:after="20"/>
                    <w:rPr>
                      <w:szCs w:val="22"/>
                      <w:lang w:val="es-419"/>
                    </w:rPr>
                  </w:pPr>
                  <w:r w:rsidRPr="00AA2758">
                    <w:rPr>
                      <w:szCs w:val="22"/>
                      <w:lang w:val="es-419"/>
                    </w:rPr>
                    <w:t>Número de Aves</w:t>
                  </w:r>
                </w:p>
              </w:tc>
              <w:tc>
                <w:tcPr>
                  <w:tcW w:w="6516" w:type="dxa"/>
                </w:tcPr>
                <w:p w14:paraId="0E429445" w14:textId="77777777" w:rsidR="00F56FDD" w:rsidRPr="002476B1" w:rsidRDefault="00F56FDD" w:rsidP="00F56FDD">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A446CE" w:rsidRPr="002476B1" w14:paraId="07627BF8" w14:textId="77777777" w:rsidTr="00F56FDD">
              <w:trPr>
                <w:cantSplit/>
                <w:trHeight w:val="283"/>
                <w:jc w:val="center"/>
              </w:trPr>
              <w:tc>
                <w:tcPr>
                  <w:tcW w:w="3996" w:type="dxa"/>
                </w:tcPr>
                <w:p w14:paraId="2629FDC7" w14:textId="166CBB7A" w:rsidR="00A446CE" w:rsidRPr="002476B1" w:rsidRDefault="00F56FDD" w:rsidP="00F309BF">
                  <w:pPr>
                    <w:spacing w:before="20" w:after="20"/>
                    <w:rPr>
                      <w:szCs w:val="22"/>
                      <w:lang w:val="es-419"/>
                    </w:rPr>
                  </w:pPr>
                  <w:r>
                    <w:rPr>
                      <w:szCs w:val="22"/>
                      <w:lang w:val="es-419"/>
                    </w:rPr>
                    <w:t>Á</w:t>
                  </w:r>
                  <w:r w:rsidR="00A446CE" w:rsidRPr="002476B1">
                    <w:rPr>
                      <w:szCs w:val="22"/>
                      <w:lang w:val="es-419"/>
                    </w:rPr>
                    <w:t>rea (m</w:t>
                  </w:r>
                  <w:r w:rsidR="00A446CE" w:rsidRPr="002476B1">
                    <w:rPr>
                      <w:szCs w:val="22"/>
                      <w:vertAlign w:val="superscript"/>
                      <w:lang w:val="es-419"/>
                    </w:rPr>
                    <w:t>2</w:t>
                  </w:r>
                  <w:r w:rsidR="00A446CE" w:rsidRPr="002476B1">
                    <w:rPr>
                      <w:szCs w:val="22"/>
                      <w:lang w:val="es-419"/>
                    </w:rPr>
                    <w:t>)</w:t>
                  </w:r>
                </w:p>
              </w:tc>
              <w:tc>
                <w:tcPr>
                  <w:tcW w:w="6516" w:type="dxa"/>
                </w:tcPr>
                <w:p w14:paraId="33F98B51" w14:textId="77777777" w:rsidR="00A446CE" w:rsidRPr="002476B1" w:rsidRDefault="00A446CE" w:rsidP="00296F88">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A446CE" w:rsidRPr="002476B1" w14:paraId="7B09881D" w14:textId="77777777" w:rsidTr="00F56FDD">
              <w:trPr>
                <w:cantSplit/>
                <w:trHeight w:val="300"/>
                <w:jc w:val="center"/>
              </w:trPr>
              <w:tc>
                <w:tcPr>
                  <w:tcW w:w="3996" w:type="dxa"/>
                </w:tcPr>
                <w:p w14:paraId="683A8EE4" w14:textId="5B2FCE0A" w:rsidR="00A446CE" w:rsidRPr="002476B1" w:rsidRDefault="00F56FDD" w:rsidP="00F309BF">
                  <w:pPr>
                    <w:spacing w:before="20" w:after="20"/>
                    <w:rPr>
                      <w:szCs w:val="22"/>
                      <w:lang w:val="es-419"/>
                    </w:rPr>
                  </w:pPr>
                  <w:r>
                    <w:rPr>
                      <w:szCs w:val="22"/>
                      <w:lang w:val="es-419"/>
                    </w:rPr>
                    <w:t>Densidad de ave</w:t>
                  </w:r>
                  <w:r w:rsidR="00A446CE" w:rsidRPr="002476B1">
                    <w:rPr>
                      <w:szCs w:val="22"/>
                      <w:lang w:val="es-419"/>
                    </w:rPr>
                    <w:t xml:space="preserve"> (</w:t>
                  </w:r>
                  <w:r>
                    <w:rPr>
                      <w:szCs w:val="22"/>
                      <w:lang w:val="es-419"/>
                    </w:rPr>
                    <w:t>Ave</w:t>
                  </w:r>
                  <w:r w:rsidR="00A446CE" w:rsidRPr="002476B1">
                    <w:rPr>
                      <w:szCs w:val="22"/>
                      <w:lang w:val="es-419"/>
                    </w:rPr>
                    <w:t>/m</w:t>
                  </w:r>
                  <w:r w:rsidR="00A446CE" w:rsidRPr="002476B1">
                    <w:rPr>
                      <w:szCs w:val="22"/>
                      <w:vertAlign w:val="superscript"/>
                      <w:lang w:val="es-419"/>
                    </w:rPr>
                    <w:t>2</w:t>
                  </w:r>
                  <w:r w:rsidR="00A446CE" w:rsidRPr="002476B1">
                    <w:rPr>
                      <w:szCs w:val="22"/>
                      <w:lang w:val="es-419"/>
                    </w:rPr>
                    <w:t>)</w:t>
                  </w:r>
                </w:p>
              </w:tc>
              <w:tc>
                <w:tcPr>
                  <w:tcW w:w="6516" w:type="dxa"/>
                </w:tcPr>
                <w:p w14:paraId="2988AAB4" w14:textId="77777777" w:rsidR="00A446CE" w:rsidRPr="002476B1" w:rsidRDefault="00A446CE" w:rsidP="00296F88">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A446CE" w:rsidRPr="002476B1" w14:paraId="3C6C4A24" w14:textId="77777777" w:rsidTr="00F56FDD">
              <w:trPr>
                <w:cantSplit/>
                <w:trHeight w:val="283"/>
                <w:jc w:val="center"/>
              </w:trPr>
              <w:tc>
                <w:tcPr>
                  <w:tcW w:w="3996" w:type="dxa"/>
                </w:tcPr>
                <w:p w14:paraId="37B7C0BD" w14:textId="1FA3751D" w:rsidR="00A446CE" w:rsidRPr="002476B1" w:rsidRDefault="00C062F8" w:rsidP="00F309BF">
                  <w:pPr>
                    <w:spacing w:before="20" w:after="20"/>
                    <w:rPr>
                      <w:szCs w:val="22"/>
                      <w:lang w:val="es-419"/>
                    </w:rPr>
                  </w:pPr>
                  <w:r w:rsidRPr="00AA2758">
                    <w:rPr>
                      <w:szCs w:val="22"/>
                      <w:lang w:val="es-419"/>
                    </w:rPr>
                    <w:t>Espacio en la percha</w:t>
                  </w:r>
                  <w:r w:rsidR="00A446CE" w:rsidRPr="002476B1">
                    <w:rPr>
                      <w:szCs w:val="22"/>
                      <w:lang w:val="es-419"/>
                    </w:rPr>
                    <w:t xml:space="preserve"> (cm </w:t>
                  </w:r>
                  <w:r w:rsidR="00DA203B">
                    <w:rPr>
                      <w:szCs w:val="22"/>
                      <w:lang w:val="es-419"/>
                    </w:rPr>
                    <w:t xml:space="preserve">por </w:t>
                  </w:r>
                  <w:r w:rsidR="00A446CE" w:rsidRPr="002476B1">
                    <w:rPr>
                      <w:szCs w:val="22"/>
                      <w:lang w:val="es-419"/>
                    </w:rPr>
                    <w:t>perch</w:t>
                  </w:r>
                  <w:r w:rsidR="00DA203B">
                    <w:rPr>
                      <w:szCs w:val="22"/>
                      <w:lang w:val="es-419"/>
                    </w:rPr>
                    <w:t>a</w:t>
                  </w:r>
                  <w:r w:rsidR="00A446CE" w:rsidRPr="002476B1">
                    <w:rPr>
                      <w:szCs w:val="22"/>
                      <w:lang w:val="es-419"/>
                    </w:rPr>
                    <w:t>/</w:t>
                  </w:r>
                  <w:r w:rsidR="00DA203B">
                    <w:rPr>
                      <w:szCs w:val="22"/>
                      <w:lang w:val="es-419"/>
                    </w:rPr>
                    <w:t>ave</w:t>
                  </w:r>
                  <w:r w:rsidR="00A446CE" w:rsidRPr="002476B1">
                    <w:rPr>
                      <w:szCs w:val="22"/>
                      <w:lang w:val="es-419"/>
                    </w:rPr>
                    <w:t>)</w:t>
                  </w:r>
                </w:p>
              </w:tc>
              <w:tc>
                <w:tcPr>
                  <w:tcW w:w="6516" w:type="dxa"/>
                </w:tcPr>
                <w:p w14:paraId="1F69E469" w14:textId="77777777" w:rsidR="00A446CE" w:rsidRPr="002476B1" w:rsidRDefault="00A446CE" w:rsidP="00296F88">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A446CE" w:rsidRPr="002476B1" w14:paraId="681B0758" w14:textId="77777777" w:rsidTr="00F56FDD">
              <w:trPr>
                <w:cantSplit/>
                <w:trHeight w:val="300"/>
                <w:jc w:val="center"/>
              </w:trPr>
              <w:tc>
                <w:tcPr>
                  <w:tcW w:w="3996" w:type="dxa"/>
                </w:tcPr>
                <w:p w14:paraId="2165112F" w14:textId="431217B1" w:rsidR="00A446CE" w:rsidRPr="002476B1" w:rsidRDefault="00B570F6" w:rsidP="00F309BF">
                  <w:pPr>
                    <w:spacing w:before="20" w:after="20"/>
                    <w:rPr>
                      <w:szCs w:val="22"/>
                      <w:lang w:val="es-419"/>
                    </w:rPr>
                  </w:pPr>
                  <w:r w:rsidRPr="00B570F6">
                    <w:rPr>
                      <w:szCs w:val="22"/>
                      <w:lang w:val="es-419"/>
                    </w:rPr>
                    <w:t xml:space="preserve">Área de piso de listones </w:t>
                  </w:r>
                  <w:r w:rsidR="00A446CE" w:rsidRPr="002476B1">
                    <w:rPr>
                      <w:szCs w:val="22"/>
                      <w:lang w:val="es-419"/>
                    </w:rPr>
                    <w:t>(%)</w:t>
                  </w:r>
                </w:p>
              </w:tc>
              <w:tc>
                <w:tcPr>
                  <w:tcW w:w="6516" w:type="dxa"/>
                </w:tcPr>
                <w:p w14:paraId="3D510434" w14:textId="77777777" w:rsidR="00A446CE" w:rsidRPr="002476B1" w:rsidRDefault="00A446CE" w:rsidP="00296F88">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A446CE" w:rsidRPr="002476B1" w14:paraId="32FF2049" w14:textId="77777777" w:rsidTr="00F56FDD">
              <w:trPr>
                <w:cantSplit/>
                <w:trHeight w:val="283"/>
                <w:jc w:val="center"/>
              </w:trPr>
              <w:tc>
                <w:tcPr>
                  <w:tcW w:w="3996" w:type="dxa"/>
                </w:tcPr>
                <w:p w14:paraId="6FF5AD9B" w14:textId="2A0DE7A5" w:rsidR="00A446CE" w:rsidRPr="002476B1" w:rsidRDefault="00DA203B" w:rsidP="00F309BF">
                  <w:pPr>
                    <w:spacing w:before="20" w:after="20"/>
                    <w:rPr>
                      <w:szCs w:val="22"/>
                      <w:lang w:val="es-419"/>
                    </w:rPr>
                  </w:pPr>
                  <w:r w:rsidRPr="00AA2758">
                    <w:rPr>
                      <w:szCs w:val="22"/>
                      <w:lang w:val="es-419"/>
                    </w:rPr>
                    <w:t>Agujeros de entrada / salida</w:t>
                  </w:r>
                  <w:r w:rsidRPr="00AA2758" w:rsidDel="000A76D3">
                    <w:rPr>
                      <w:szCs w:val="22"/>
                      <w:lang w:val="es-419"/>
                    </w:rPr>
                    <w:t xml:space="preserve"> </w:t>
                  </w:r>
                  <w:r w:rsidR="001B5A9B">
                    <w:rPr>
                      <w:szCs w:val="22"/>
                      <w:lang w:val="es-419"/>
                    </w:rPr>
                    <w:br/>
                  </w:r>
                  <w:r w:rsidR="00A446CE" w:rsidRPr="002476B1">
                    <w:rPr>
                      <w:szCs w:val="22"/>
                      <w:lang w:val="es-419"/>
                    </w:rPr>
                    <w:t>(m/100m</w:t>
                  </w:r>
                  <w:r w:rsidR="00A446CE" w:rsidRPr="002476B1">
                    <w:rPr>
                      <w:szCs w:val="22"/>
                      <w:vertAlign w:val="superscript"/>
                      <w:lang w:val="es-419"/>
                    </w:rPr>
                    <w:t>2</w:t>
                  </w:r>
                  <w:r w:rsidR="001B5A9B" w:rsidRPr="00AA2758">
                    <w:rPr>
                      <w:szCs w:val="22"/>
                      <w:lang w:val="es-419"/>
                    </w:rPr>
                    <w:t xml:space="preserve"> Superficie del piso</w:t>
                  </w:r>
                  <w:r w:rsidR="00A446CE" w:rsidRPr="002476B1">
                    <w:rPr>
                      <w:szCs w:val="22"/>
                      <w:lang w:val="es-419"/>
                    </w:rPr>
                    <w:t>)</w:t>
                  </w:r>
                </w:p>
              </w:tc>
              <w:tc>
                <w:tcPr>
                  <w:tcW w:w="6516" w:type="dxa"/>
                </w:tcPr>
                <w:p w14:paraId="3F121011" w14:textId="77777777" w:rsidR="00A446CE" w:rsidRPr="002476B1" w:rsidRDefault="00A446CE" w:rsidP="00296F88">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A446CE" w:rsidRPr="002476B1" w14:paraId="30358EE1" w14:textId="77777777" w:rsidTr="00F56FDD">
              <w:trPr>
                <w:cantSplit/>
                <w:trHeight w:val="318"/>
                <w:jc w:val="center"/>
              </w:trPr>
              <w:tc>
                <w:tcPr>
                  <w:tcW w:w="3996" w:type="dxa"/>
                </w:tcPr>
                <w:p w14:paraId="00866EA2" w14:textId="56F25759" w:rsidR="00A446CE" w:rsidRPr="002476B1" w:rsidRDefault="009F0AFB" w:rsidP="00F309BF">
                  <w:pPr>
                    <w:spacing w:before="20" w:after="20"/>
                    <w:rPr>
                      <w:szCs w:val="22"/>
                      <w:lang w:val="es-419"/>
                    </w:rPr>
                  </w:pPr>
                  <w:r>
                    <w:rPr>
                      <w:szCs w:val="22"/>
                      <w:lang w:val="es-419"/>
                    </w:rPr>
                    <w:t>Densidad de Nido</w:t>
                  </w:r>
                  <w:r w:rsidR="00A446CE" w:rsidRPr="002476B1">
                    <w:rPr>
                      <w:szCs w:val="22"/>
                      <w:lang w:val="es-419"/>
                    </w:rPr>
                    <w:t xml:space="preserve"> </w:t>
                  </w:r>
                  <w:r w:rsidR="001B5A9B">
                    <w:rPr>
                      <w:szCs w:val="22"/>
                      <w:lang w:val="es-419"/>
                    </w:rPr>
                    <w:br/>
                  </w:r>
                  <w:r w:rsidR="00A446CE" w:rsidRPr="002476B1">
                    <w:rPr>
                      <w:szCs w:val="22"/>
                      <w:lang w:val="es-419"/>
                    </w:rPr>
                    <w:t>[</w:t>
                  </w:r>
                  <w:r w:rsidR="00903FE7">
                    <w:rPr>
                      <w:szCs w:val="22"/>
                      <w:lang w:val="es-419"/>
                    </w:rPr>
                    <w:t>Ave</w:t>
                  </w:r>
                  <w:r w:rsidR="001B5A9B">
                    <w:rPr>
                      <w:szCs w:val="22"/>
                      <w:lang w:val="es-419"/>
                    </w:rPr>
                    <w:t xml:space="preserve">s </w:t>
                  </w:r>
                  <w:r w:rsidR="00A446CE" w:rsidRPr="002476B1">
                    <w:rPr>
                      <w:szCs w:val="22"/>
                      <w:lang w:val="es-419"/>
                    </w:rPr>
                    <w:t>/</w:t>
                  </w:r>
                  <w:r w:rsidR="001B5A9B">
                    <w:rPr>
                      <w:szCs w:val="22"/>
                      <w:lang w:val="es-419"/>
                    </w:rPr>
                    <w:t xml:space="preserve"> </w:t>
                  </w:r>
                  <w:r w:rsidR="00903FE7">
                    <w:rPr>
                      <w:szCs w:val="22"/>
                      <w:lang w:val="es-419"/>
                    </w:rPr>
                    <w:t>Nido</w:t>
                  </w:r>
                  <w:r w:rsidR="00A446CE" w:rsidRPr="002476B1">
                    <w:rPr>
                      <w:szCs w:val="22"/>
                      <w:lang w:val="es-419"/>
                    </w:rPr>
                    <w:t xml:space="preserve"> O </w:t>
                  </w:r>
                  <w:r w:rsidR="00903FE7">
                    <w:rPr>
                      <w:szCs w:val="22"/>
                      <w:lang w:val="es-419"/>
                    </w:rPr>
                    <w:t>Á</w:t>
                  </w:r>
                  <w:r w:rsidR="00A446CE" w:rsidRPr="002476B1">
                    <w:rPr>
                      <w:szCs w:val="22"/>
                      <w:lang w:val="es-419"/>
                    </w:rPr>
                    <w:t>rea (</w:t>
                  </w:r>
                  <w:r w:rsidR="00903FE7">
                    <w:rPr>
                      <w:szCs w:val="22"/>
                      <w:lang w:val="es-419"/>
                    </w:rPr>
                    <w:t xml:space="preserve">en </w:t>
                  </w:r>
                  <w:r w:rsidR="00A446CE" w:rsidRPr="002476B1">
                    <w:rPr>
                      <w:szCs w:val="22"/>
                      <w:lang w:val="es-419"/>
                    </w:rPr>
                    <w:t>cm</w:t>
                  </w:r>
                  <w:r w:rsidR="00A446CE" w:rsidRPr="002476B1">
                    <w:rPr>
                      <w:szCs w:val="22"/>
                      <w:vertAlign w:val="superscript"/>
                      <w:lang w:val="es-419"/>
                    </w:rPr>
                    <w:t>2</w:t>
                  </w:r>
                  <w:r w:rsidR="00A446CE" w:rsidRPr="002476B1">
                    <w:rPr>
                      <w:szCs w:val="22"/>
                      <w:lang w:val="es-419"/>
                    </w:rPr>
                    <w:t>)</w:t>
                  </w:r>
                  <w:r w:rsidR="001B5A9B">
                    <w:rPr>
                      <w:szCs w:val="22"/>
                      <w:lang w:val="es-419"/>
                    </w:rPr>
                    <w:t xml:space="preserve"> </w:t>
                  </w:r>
                  <w:r w:rsidR="00A446CE" w:rsidRPr="002476B1">
                    <w:rPr>
                      <w:szCs w:val="22"/>
                      <w:lang w:val="es-419"/>
                    </w:rPr>
                    <w:t>/</w:t>
                  </w:r>
                  <w:r w:rsidR="001B5A9B">
                    <w:rPr>
                      <w:szCs w:val="22"/>
                      <w:lang w:val="es-419"/>
                    </w:rPr>
                    <w:t xml:space="preserve"> </w:t>
                  </w:r>
                  <w:r w:rsidR="00903FE7">
                    <w:rPr>
                      <w:szCs w:val="22"/>
                      <w:lang w:val="es-419"/>
                    </w:rPr>
                    <w:t>Ave</w:t>
                  </w:r>
                  <w:r w:rsidR="00A446CE" w:rsidRPr="002476B1">
                    <w:rPr>
                      <w:szCs w:val="22"/>
                      <w:lang w:val="es-419"/>
                    </w:rPr>
                    <w:t>]</w:t>
                  </w:r>
                </w:p>
              </w:tc>
              <w:tc>
                <w:tcPr>
                  <w:tcW w:w="6516" w:type="dxa"/>
                </w:tcPr>
                <w:p w14:paraId="404EF5B9" w14:textId="77777777" w:rsidR="00A446CE" w:rsidRPr="002476B1" w:rsidRDefault="00A446CE" w:rsidP="00296F88">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bl>
          <w:p w14:paraId="37E3E80E" w14:textId="63D09244" w:rsidR="00A446CE" w:rsidRPr="002476B1" w:rsidRDefault="00666C17" w:rsidP="00141603">
            <w:pPr>
              <w:numPr>
                <w:ilvl w:val="0"/>
                <w:numId w:val="41"/>
              </w:numPr>
              <w:spacing w:before="80" w:after="40"/>
              <w:ind w:left="360"/>
              <w:rPr>
                <w:szCs w:val="22"/>
                <w:lang w:val="es-419"/>
              </w:rPr>
            </w:pPr>
            <w:r w:rsidRPr="00AA2758">
              <w:rPr>
                <w:szCs w:val="22"/>
                <w:lang w:val="es-419"/>
              </w:rPr>
              <w:t>Aves de corral - Alojamiento al aire libre: Complete la siguiente tabla para cada estructura</w:t>
            </w:r>
            <w:r w:rsidR="00A446CE" w:rsidRPr="002476B1">
              <w:rPr>
                <w:szCs w:val="22"/>
                <w:lang w:val="es-419"/>
              </w:rPr>
              <w:t>.</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5"/>
              <w:gridCol w:w="6517"/>
            </w:tblGrid>
            <w:tr w:rsidR="00F1059F" w:rsidRPr="002476B1" w14:paraId="76678306" w14:textId="77777777" w:rsidTr="00F1059F">
              <w:trPr>
                <w:cantSplit/>
                <w:jc w:val="center"/>
              </w:trPr>
              <w:tc>
                <w:tcPr>
                  <w:tcW w:w="3995" w:type="dxa"/>
                </w:tcPr>
                <w:p w14:paraId="3D4A2B1E" w14:textId="206FF571" w:rsidR="00F1059F" w:rsidRPr="002476B1" w:rsidRDefault="00F1059F" w:rsidP="00F309BF">
                  <w:pPr>
                    <w:spacing w:before="20" w:after="20"/>
                    <w:rPr>
                      <w:szCs w:val="22"/>
                      <w:lang w:val="es-419"/>
                    </w:rPr>
                  </w:pPr>
                  <w:r w:rsidRPr="00AA2758">
                    <w:rPr>
                      <w:szCs w:val="22"/>
                      <w:lang w:val="es-419"/>
                    </w:rPr>
                    <w:t>Identificación de la unidad de pasto</w:t>
                  </w:r>
                </w:p>
              </w:tc>
              <w:tc>
                <w:tcPr>
                  <w:tcW w:w="6517" w:type="dxa"/>
                </w:tcPr>
                <w:p w14:paraId="6164E30E" w14:textId="77777777" w:rsidR="00F1059F" w:rsidRPr="002476B1" w:rsidRDefault="00F1059F" w:rsidP="00F1059F">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F1059F" w:rsidRPr="002476B1" w14:paraId="2C2A491A" w14:textId="77777777" w:rsidTr="00F1059F">
              <w:trPr>
                <w:cantSplit/>
                <w:jc w:val="center"/>
              </w:trPr>
              <w:tc>
                <w:tcPr>
                  <w:tcW w:w="3995" w:type="dxa"/>
                </w:tcPr>
                <w:p w14:paraId="7C1A6F71" w14:textId="46E15665" w:rsidR="00F1059F" w:rsidRPr="002476B1" w:rsidRDefault="00F1059F" w:rsidP="00F309BF">
                  <w:pPr>
                    <w:spacing w:before="20" w:after="20"/>
                    <w:rPr>
                      <w:szCs w:val="22"/>
                      <w:lang w:val="es-419"/>
                    </w:rPr>
                  </w:pPr>
                  <w:r w:rsidRPr="00AA2758">
                    <w:rPr>
                      <w:szCs w:val="22"/>
                      <w:lang w:val="es-419"/>
                    </w:rPr>
                    <w:t>Número de Aves</w:t>
                  </w:r>
                </w:p>
              </w:tc>
              <w:tc>
                <w:tcPr>
                  <w:tcW w:w="6517" w:type="dxa"/>
                </w:tcPr>
                <w:p w14:paraId="1D324268" w14:textId="77777777" w:rsidR="00F1059F" w:rsidRPr="002476B1" w:rsidRDefault="00F1059F" w:rsidP="00F1059F">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E0074A" w:rsidRPr="002476B1" w14:paraId="40328BC8" w14:textId="77777777" w:rsidTr="00F1059F">
              <w:trPr>
                <w:cantSplit/>
                <w:jc w:val="center"/>
              </w:trPr>
              <w:tc>
                <w:tcPr>
                  <w:tcW w:w="3995" w:type="dxa"/>
                </w:tcPr>
                <w:p w14:paraId="6D43428F" w14:textId="2E299DB0" w:rsidR="00E0074A" w:rsidRPr="002476B1" w:rsidRDefault="00E0074A" w:rsidP="00F309BF">
                  <w:pPr>
                    <w:spacing w:before="20" w:after="20"/>
                    <w:rPr>
                      <w:szCs w:val="22"/>
                      <w:lang w:val="es-419"/>
                    </w:rPr>
                  </w:pPr>
                  <w:r w:rsidRPr="00AA2758">
                    <w:rPr>
                      <w:szCs w:val="22"/>
                      <w:lang w:val="es-419"/>
                    </w:rPr>
                    <w:t>Área (m</w:t>
                  </w:r>
                  <w:r w:rsidRPr="00AA2758">
                    <w:rPr>
                      <w:szCs w:val="22"/>
                      <w:vertAlign w:val="superscript"/>
                      <w:lang w:val="es-419"/>
                    </w:rPr>
                    <w:t>2</w:t>
                  </w:r>
                  <w:r w:rsidRPr="00AA2758">
                    <w:rPr>
                      <w:szCs w:val="22"/>
                      <w:lang w:val="es-419"/>
                    </w:rPr>
                    <w:t>)</w:t>
                  </w:r>
                </w:p>
              </w:tc>
              <w:tc>
                <w:tcPr>
                  <w:tcW w:w="6517" w:type="dxa"/>
                </w:tcPr>
                <w:p w14:paraId="485D592A" w14:textId="77777777" w:rsidR="00E0074A" w:rsidRPr="002476B1" w:rsidRDefault="00E0074A" w:rsidP="00E0074A">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E0074A" w:rsidRPr="002476B1" w14:paraId="5F821604" w14:textId="77777777" w:rsidTr="00F1059F">
              <w:trPr>
                <w:cantSplit/>
                <w:jc w:val="center"/>
              </w:trPr>
              <w:tc>
                <w:tcPr>
                  <w:tcW w:w="3995" w:type="dxa"/>
                </w:tcPr>
                <w:p w14:paraId="6E29443B" w14:textId="6181CB7C" w:rsidR="00E0074A" w:rsidRPr="002476B1" w:rsidRDefault="00E0074A" w:rsidP="00F309BF">
                  <w:pPr>
                    <w:spacing w:before="20" w:after="20"/>
                    <w:rPr>
                      <w:szCs w:val="22"/>
                      <w:lang w:val="es-419"/>
                    </w:rPr>
                  </w:pPr>
                  <w:r w:rsidRPr="00AA2758">
                    <w:rPr>
                      <w:szCs w:val="22"/>
                      <w:lang w:val="es-419"/>
                    </w:rPr>
                    <w:t>Densidad (Ave/m</w:t>
                  </w:r>
                  <w:r w:rsidRPr="00AA2758">
                    <w:rPr>
                      <w:szCs w:val="22"/>
                      <w:vertAlign w:val="superscript"/>
                      <w:lang w:val="es-419"/>
                    </w:rPr>
                    <w:t>2</w:t>
                  </w:r>
                  <w:r w:rsidRPr="00AA2758">
                    <w:rPr>
                      <w:szCs w:val="22"/>
                      <w:lang w:val="es-419"/>
                    </w:rPr>
                    <w:t>)</w:t>
                  </w:r>
                </w:p>
              </w:tc>
              <w:tc>
                <w:tcPr>
                  <w:tcW w:w="6517" w:type="dxa"/>
                </w:tcPr>
                <w:p w14:paraId="402B7DB3" w14:textId="77777777" w:rsidR="00E0074A" w:rsidRPr="002476B1" w:rsidRDefault="00E0074A" w:rsidP="00E0074A">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bl>
          <w:p w14:paraId="0DA7BD68" w14:textId="6E642C12" w:rsidR="00141603" w:rsidRDefault="00FC547C" w:rsidP="00296F88">
            <w:pPr>
              <w:numPr>
                <w:ilvl w:val="0"/>
                <w:numId w:val="41"/>
              </w:numPr>
              <w:spacing w:before="80" w:after="40"/>
              <w:ind w:left="360"/>
              <w:rPr>
                <w:szCs w:val="22"/>
                <w:lang w:val="es-419"/>
              </w:rPr>
            </w:pPr>
            <w:r w:rsidRPr="00AA2758">
              <w:rPr>
                <w:szCs w:val="22"/>
                <w:lang w:val="es-419"/>
              </w:rPr>
              <w:t>¿La vivienda interior y las áreas de ejercicio al aire libre y otras características de la vivienda cumplen los requisitos establecidos en el</w:t>
            </w:r>
            <w:r w:rsidRPr="00AA2758" w:rsidDel="00C206A9">
              <w:rPr>
                <w:szCs w:val="22"/>
                <w:lang w:val="es-419"/>
              </w:rPr>
              <w:t xml:space="preserve"> </w:t>
            </w:r>
            <w:r w:rsidRPr="00AA2758">
              <w:rPr>
                <w:szCs w:val="22"/>
                <w:lang w:val="es-419"/>
              </w:rPr>
              <w:t xml:space="preserve">Anexo III, parte 2? </w:t>
            </w:r>
            <w:r>
              <w:rPr>
                <w:szCs w:val="22"/>
                <w:lang w:val="es-419"/>
              </w:rPr>
              <w:t xml:space="preserve">  </w:t>
            </w:r>
            <w:r w:rsidRPr="002476B1">
              <w:rPr>
                <w:iCs/>
                <w:szCs w:val="22"/>
                <w:lang w:val="es-419"/>
              </w:rPr>
              <w:fldChar w:fldCharType="begin">
                <w:ffData>
                  <w:name w:val="Check2"/>
                  <w:enabled/>
                  <w:calcOnExit w:val="0"/>
                  <w:checkBox>
                    <w:sizeAuto/>
                    <w:default w:val="0"/>
                  </w:checkBox>
                </w:ffData>
              </w:fldChar>
            </w:r>
            <w:r w:rsidRPr="002476B1">
              <w:rPr>
                <w:iCs/>
                <w:szCs w:val="22"/>
                <w:lang w:val="es-419"/>
              </w:rPr>
              <w:instrText xml:space="preserve"> FORMCHECKBOX </w:instrText>
            </w:r>
            <w:r w:rsidRPr="002476B1">
              <w:rPr>
                <w:iCs/>
                <w:szCs w:val="22"/>
                <w:lang w:val="es-419"/>
              </w:rPr>
            </w:r>
            <w:r w:rsidRPr="002476B1">
              <w:rPr>
                <w:iCs/>
                <w:szCs w:val="22"/>
                <w:lang w:val="es-419"/>
              </w:rPr>
              <w:fldChar w:fldCharType="separate"/>
            </w:r>
            <w:r w:rsidRPr="002476B1">
              <w:rPr>
                <w:iCs/>
                <w:szCs w:val="22"/>
                <w:lang w:val="es-419"/>
              </w:rPr>
              <w:fldChar w:fldCharType="end"/>
            </w:r>
            <w:r w:rsidRPr="002476B1">
              <w:rPr>
                <w:szCs w:val="22"/>
                <w:lang w:val="es-419"/>
              </w:rPr>
              <w:t xml:space="preserve"> </w:t>
            </w:r>
            <w:r>
              <w:rPr>
                <w:szCs w:val="22"/>
                <w:lang w:val="es-419"/>
              </w:rPr>
              <w:t>Sí</w:t>
            </w:r>
            <w:r w:rsidRPr="002476B1">
              <w:rPr>
                <w:szCs w:val="22"/>
                <w:lang w:val="es-419"/>
              </w:rPr>
              <w:t xml:space="preserve">   </w:t>
            </w:r>
            <w:r w:rsidRPr="002476B1">
              <w:rPr>
                <w:szCs w:val="22"/>
                <w:lang w:val="es-419"/>
              </w:rPr>
              <w:fldChar w:fldCharType="begin">
                <w:ffData>
                  <w:name w:val="Check456"/>
                  <w:enabled/>
                  <w:calcOnExit w:val="0"/>
                  <w:checkBox>
                    <w:sizeAuto/>
                    <w:default w:val="0"/>
                  </w:checkBox>
                </w:ffData>
              </w:fldChar>
            </w:r>
            <w:r w:rsidRPr="002476B1">
              <w:rPr>
                <w:szCs w:val="22"/>
                <w:lang w:val="es-419"/>
              </w:rPr>
              <w:instrText xml:space="preserve"> FORMCHECKBOX </w:instrText>
            </w:r>
            <w:r w:rsidRPr="002476B1">
              <w:rPr>
                <w:szCs w:val="22"/>
                <w:lang w:val="es-419"/>
              </w:rPr>
            </w:r>
            <w:r w:rsidRPr="002476B1">
              <w:rPr>
                <w:szCs w:val="22"/>
                <w:lang w:val="es-419"/>
              </w:rPr>
              <w:fldChar w:fldCharType="separate"/>
            </w:r>
            <w:r w:rsidRPr="002476B1">
              <w:rPr>
                <w:szCs w:val="22"/>
                <w:lang w:val="es-419"/>
              </w:rPr>
              <w:fldChar w:fldCharType="end"/>
            </w:r>
            <w:r w:rsidRPr="002476B1">
              <w:rPr>
                <w:szCs w:val="22"/>
                <w:lang w:val="es-419"/>
              </w:rPr>
              <w:t xml:space="preserve"> No</w:t>
            </w:r>
            <w:r>
              <w:rPr>
                <w:szCs w:val="22"/>
                <w:lang w:val="es-419"/>
              </w:rPr>
              <w:br/>
            </w:r>
            <w:r w:rsidR="00034363" w:rsidRPr="000D6076">
              <w:rPr>
                <w:szCs w:val="22"/>
                <w:u w:val="single"/>
                <w:lang w:val="es-419"/>
              </w:rPr>
              <w:t>C</w:t>
            </w:r>
            <w:r w:rsidR="00034363" w:rsidRPr="00AA2758">
              <w:rPr>
                <w:szCs w:val="22"/>
                <w:u w:val="single"/>
                <w:lang w:val="es-419"/>
              </w:rPr>
              <w:t>onsulte el anexo titulado "Anexo III" del Reglamento CE 889/2008</w:t>
            </w:r>
            <w:r w:rsidR="00034363">
              <w:rPr>
                <w:szCs w:val="22"/>
                <w:lang w:val="es-419"/>
              </w:rPr>
              <w:t xml:space="preserve">. </w:t>
            </w:r>
          </w:p>
          <w:p w14:paraId="785629AD" w14:textId="672132D5" w:rsidR="00A446CE" w:rsidRPr="00141603" w:rsidRDefault="006A7BF3" w:rsidP="00296F88">
            <w:pPr>
              <w:numPr>
                <w:ilvl w:val="0"/>
                <w:numId w:val="41"/>
              </w:numPr>
              <w:spacing w:before="80" w:after="40"/>
              <w:ind w:left="360"/>
              <w:rPr>
                <w:szCs w:val="22"/>
                <w:lang w:val="es-419"/>
              </w:rPr>
            </w:pPr>
            <w:r w:rsidRPr="00AA2758">
              <w:rPr>
                <w:szCs w:val="22"/>
                <w:lang w:val="es-419"/>
              </w:rPr>
              <w:t xml:space="preserve">¿La densidad de las aves cumple los requisitos establecidos en el anexo IV? </w:t>
            </w:r>
            <w:r w:rsidRPr="00AA2758">
              <w:rPr>
                <w:i/>
                <w:iCs/>
                <w:szCs w:val="22"/>
                <w:lang w:val="es-419"/>
              </w:rPr>
              <w:t>Nota: Estas son las unidades ganaderas equivalentes a 170 kg de nitrógeno por año / hectárea de área agrícola utilizada</w:t>
            </w:r>
            <w:r w:rsidR="00A446CE" w:rsidRPr="00141603">
              <w:rPr>
                <w:i/>
                <w:szCs w:val="22"/>
                <w:lang w:val="es-419"/>
              </w:rPr>
              <w:t xml:space="preserve">.   </w:t>
            </w:r>
            <w:r w:rsidR="00636F61" w:rsidRPr="00141603">
              <w:rPr>
                <w:iCs/>
                <w:szCs w:val="22"/>
                <w:lang w:val="es-419"/>
              </w:rPr>
              <w:fldChar w:fldCharType="begin">
                <w:ffData>
                  <w:name w:val="Check2"/>
                  <w:enabled/>
                  <w:calcOnExit w:val="0"/>
                  <w:checkBox>
                    <w:sizeAuto/>
                    <w:default w:val="0"/>
                  </w:checkBox>
                </w:ffData>
              </w:fldChar>
            </w:r>
            <w:r w:rsidR="00636F61" w:rsidRPr="00141603">
              <w:rPr>
                <w:iCs/>
                <w:szCs w:val="22"/>
                <w:lang w:val="es-419"/>
              </w:rPr>
              <w:instrText xml:space="preserve"> FORMCHECKBOX </w:instrText>
            </w:r>
            <w:r w:rsidR="004752B5" w:rsidRPr="002476B1">
              <w:rPr>
                <w:iCs/>
                <w:szCs w:val="22"/>
                <w:lang w:val="es-419"/>
              </w:rPr>
            </w:r>
            <w:r w:rsidR="004752B5" w:rsidRPr="00141603">
              <w:rPr>
                <w:iCs/>
                <w:szCs w:val="22"/>
                <w:lang w:val="es-419"/>
              </w:rPr>
              <w:fldChar w:fldCharType="separate"/>
            </w:r>
            <w:r w:rsidR="00636F61" w:rsidRPr="00141603">
              <w:rPr>
                <w:iCs/>
                <w:szCs w:val="22"/>
                <w:lang w:val="es-419"/>
              </w:rPr>
              <w:fldChar w:fldCharType="end"/>
            </w:r>
            <w:r w:rsidR="00636F61" w:rsidRPr="00141603">
              <w:rPr>
                <w:szCs w:val="22"/>
                <w:lang w:val="es-419"/>
              </w:rPr>
              <w:t xml:space="preserve"> </w:t>
            </w:r>
            <w:r w:rsidR="002A0112" w:rsidRPr="00141603">
              <w:rPr>
                <w:szCs w:val="22"/>
                <w:lang w:val="es-419"/>
              </w:rPr>
              <w:t>Sí</w:t>
            </w:r>
            <w:r w:rsidR="00636F61" w:rsidRPr="00141603">
              <w:rPr>
                <w:szCs w:val="22"/>
                <w:lang w:val="es-419"/>
              </w:rPr>
              <w:t xml:space="preserve"> </w:t>
            </w:r>
            <w:r w:rsidR="00B5099B" w:rsidRPr="00141603">
              <w:rPr>
                <w:szCs w:val="22"/>
                <w:lang w:val="es-419"/>
              </w:rPr>
              <w:t xml:space="preserve"> </w:t>
            </w:r>
            <w:r w:rsidR="00636F61" w:rsidRPr="00141603">
              <w:rPr>
                <w:szCs w:val="22"/>
                <w:lang w:val="es-419"/>
              </w:rPr>
              <w:t xml:space="preserve"> </w:t>
            </w:r>
            <w:r w:rsidR="00636F61" w:rsidRPr="00141603">
              <w:rPr>
                <w:szCs w:val="22"/>
                <w:lang w:val="es-419"/>
              </w:rPr>
              <w:fldChar w:fldCharType="begin">
                <w:ffData>
                  <w:name w:val="Check456"/>
                  <w:enabled/>
                  <w:calcOnExit w:val="0"/>
                  <w:checkBox>
                    <w:sizeAuto/>
                    <w:default w:val="0"/>
                  </w:checkBox>
                </w:ffData>
              </w:fldChar>
            </w:r>
            <w:r w:rsidR="00636F61" w:rsidRPr="00141603">
              <w:rPr>
                <w:szCs w:val="22"/>
                <w:lang w:val="es-419"/>
              </w:rPr>
              <w:instrText xml:space="preserve"> FORMCHECKBOX </w:instrText>
            </w:r>
            <w:r w:rsidR="004752B5" w:rsidRPr="002476B1">
              <w:rPr>
                <w:szCs w:val="22"/>
                <w:lang w:val="es-419"/>
              </w:rPr>
            </w:r>
            <w:r w:rsidR="004752B5" w:rsidRPr="00141603">
              <w:rPr>
                <w:szCs w:val="22"/>
                <w:lang w:val="es-419"/>
              </w:rPr>
              <w:fldChar w:fldCharType="separate"/>
            </w:r>
            <w:r w:rsidR="00636F61" w:rsidRPr="00141603">
              <w:rPr>
                <w:szCs w:val="22"/>
                <w:lang w:val="es-419"/>
              </w:rPr>
              <w:fldChar w:fldCharType="end"/>
            </w:r>
            <w:r w:rsidR="00636F61" w:rsidRPr="00141603">
              <w:rPr>
                <w:szCs w:val="22"/>
                <w:lang w:val="es-419"/>
              </w:rPr>
              <w:t xml:space="preserve"> No</w:t>
            </w:r>
          </w:p>
        </w:tc>
      </w:tr>
      <w:tr w:rsidR="00A446CE" w:rsidRPr="002476B1" w14:paraId="43CF2E12" w14:textId="77777777" w:rsidTr="002476B1">
        <w:trPr>
          <w:cantSplit/>
          <w:trHeight w:val="432"/>
          <w:jc w:val="center"/>
        </w:trPr>
        <w:tc>
          <w:tcPr>
            <w:tcW w:w="10800" w:type="dxa"/>
            <w:gridSpan w:val="4"/>
          </w:tcPr>
          <w:p w14:paraId="6BCB0B3B" w14:textId="75CEC294" w:rsidR="00A446CE" w:rsidRPr="002476B1" w:rsidRDefault="00A446CE" w:rsidP="00231FE1">
            <w:pPr>
              <w:numPr>
                <w:ilvl w:val="0"/>
                <w:numId w:val="43"/>
              </w:numPr>
              <w:spacing w:before="40" w:after="40"/>
              <w:ind w:left="360"/>
              <w:rPr>
                <w:sz w:val="24"/>
                <w:lang w:val="es-419"/>
              </w:rPr>
            </w:pPr>
            <w:r w:rsidRPr="002476B1">
              <w:rPr>
                <w:b/>
                <w:sz w:val="24"/>
                <w:lang w:val="es-419"/>
              </w:rPr>
              <w:t>BOVINES, OVINE, OR PIG PRODUCTION (</w:t>
            </w:r>
            <w:r w:rsidR="0023627A" w:rsidRPr="002A3A6C">
              <w:rPr>
                <w:b/>
                <w:sz w:val="24"/>
                <w:lang w:val="es-419"/>
              </w:rPr>
              <w:t>referencia CE 889/2009, Capítulo 2</w:t>
            </w:r>
            <w:r w:rsidRPr="002476B1">
              <w:rPr>
                <w:b/>
                <w:sz w:val="24"/>
                <w:lang w:val="es-419"/>
              </w:rPr>
              <w:t>)</w:t>
            </w:r>
            <w:r w:rsidRPr="002476B1">
              <w:rPr>
                <w:sz w:val="24"/>
                <w:lang w:val="es-419"/>
              </w:rPr>
              <w:t xml:space="preserve">  </w:t>
            </w:r>
            <w:r w:rsidR="00081845" w:rsidRPr="002476B1">
              <w:rPr>
                <w:sz w:val="24"/>
                <w:lang w:val="es-419"/>
              </w:rPr>
              <w:t xml:space="preserve"> </w:t>
            </w:r>
            <w:r w:rsidRPr="002476B1">
              <w:rPr>
                <w:sz w:val="24"/>
                <w:lang w:val="es-419"/>
              </w:rPr>
              <w:fldChar w:fldCharType="begin">
                <w:ffData>
                  <w:name w:val="Check457"/>
                  <w:enabled/>
                  <w:calcOnExit w:val="0"/>
                  <w:checkBox>
                    <w:sizeAuto/>
                    <w:default w:val="0"/>
                  </w:checkBox>
                </w:ffData>
              </w:fldChar>
            </w:r>
            <w:r w:rsidRPr="002476B1">
              <w:rPr>
                <w:sz w:val="24"/>
                <w:lang w:val="es-419"/>
              </w:rPr>
              <w:instrText xml:space="preserve"> FORMCHECKBOX </w:instrText>
            </w:r>
            <w:r w:rsidR="004752B5" w:rsidRPr="002476B1">
              <w:rPr>
                <w:sz w:val="24"/>
                <w:lang w:val="es-419"/>
              </w:rPr>
            </w:r>
            <w:r w:rsidR="004752B5" w:rsidRPr="002476B1">
              <w:rPr>
                <w:sz w:val="24"/>
                <w:lang w:val="es-419"/>
              </w:rPr>
              <w:fldChar w:fldCharType="separate"/>
            </w:r>
            <w:r w:rsidRPr="002476B1">
              <w:rPr>
                <w:sz w:val="24"/>
                <w:lang w:val="es-419"/>
              </w:rPr>
              <w:fldChar w:fldCharType="end"/>
            </w:r>
            <w:r w:rsidRPr="002476B1">
              <w:rPr>
                <w:sz w:val="24"/>
                <w:lang w:val="es-419"/>
              </w:rPr>
              <w:t xml:space="preserve"> No aplicable</w:t>
            </w:r>
          </w:p>
          <w:p w14:paraId="677AD476" w14:textId="41F6AC57" w:rsidR="00A446CE" w:rsidRPr="002476B1" w:rsidRDefault="00094424" w:rsidP="00231FE1">
            <w:pPr>
              <w:numPr>
                <w:ilvl w:val="0"/>
                <w:numId w:val="44"/>
              </w:numPr>
              <w:ind w:left="360"/>
              <w:rPr>
                <w:szCs w:val="22"/>
                <w:lang w:val="es-419"/>
              </w:rPr>
            </w:pPr>
            <w:r w:rsidRPr="00AA2758">
              <w:rPr>
                <w:szCs w:val="22"/>
                <w:lang w:val="es-419"/>
              </w:rPr>
              <w:t>Bovinos, Ovinos y Cerdos - Vivienda: Por favor complete la siguiente tabla</w:t>
            </w:r>
            <w:r w:rsidR="00A446CE" w:rsidRPr="002476B1">
              <w:rPr>
                <w:szCs w:val="22"/>
                <w:lang w:val="es-419"/>
              </w:rPr>
              <w:t>.</w:t>
            </w: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6"/>
              <w:gridCol w:w="6046"/>
            </w:tblGrid>
            <w:tr w:rsidR="00804CF0" w:rsidRPr="002476B1" w14:paraId="5C8382D5" w14:textId="77777777" w:rsidTr="00A9470D">
              <w:trPr>
                <w:jc w:val="center"/>
              </w:trPr>
              <w:tc>
                <w:tcPr>
                  <w:tcW w:w="4068" w:type="dxa"/>
                </w:tcPr>
                <w:p w14:paraId="6E35A0C9" w14:textId="653FC4C5" w:rsidR="00804CF0" w:rsidRPr="002476B1" w:rsidRDefault="00804CF0" w:rsidP="00F309BF">
                  <w:pPr>
                    <w:spacing w:before="20" w:after="20"/>
                    <w:rPr>
                      <w:szCs w:val="22"/>
                      <w:lang w:val="es-419"/>
                    </w:rPr>
                  </w:pPr>
                  <w:r w:rsidRPr="00AA2758">
                    <w:rPr>
                      <w:szCs w:val="22"/>
                      <w:lang w:val="es-419"/>
                    </w:rPr>
                    <w:t>Especies</w:t>
                  </w:r>
                  <w:r w:rsidRPr="00AA2758" w:rsidDel="00490B48">
                    <w:rPr>
                      <w:szCs w:val="22"/>
                      <w:lang w:val="es-419"/>
                    </w:rPr>
                    <w:t xml:space="preserve"> </w:t>
                  </w:r>
                </w:p>
              </w:tc>
              <w:tc>
                <w:tcPr>
                  <w:tcW w:w="5508" w:type="dxa"/>
                </w:tcPr>
                <w:p w14:paraId="1A662AC5"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21F0CFE8" w14:textId="77777777" w:rsidTr="00A9470D">
              <w:trPr>
                <w:jc w:val="center"/>
              </w:trPr>
              <w:tc>
                <w:tcPr>
                  <w:tcW w:w="4068" w:type="dxa"/>
                </w:tcPr>
                <w:p w14:paraId="3C3F1938" w14:textId="16819EDD" w:rsidR="00804CF0" w:rsidRPr="002476B1" w:rsidRDefault="00804CF0" w:rsidP="00F309BF">
                  <w:pPr>
                    <w:spacing w:before="20" w:after="20"/>
                    <w:rPr>
                      <w:szCs w:val="22"/>
                      <w:lang w:val="es-419"/>
                    </w:rPr>
                  </w:pPr>
                  <w:r w:rsidRPr="00AA2758">
                    <w:rPr>
                      <w:szCs w:val="22"/>
                      <w:lang w:val="es-419"/>
                    </w:rPr>
                    <w:t>Etapa de producción</w:t>
                  </w:r>
                </w:p>
              </w:tc>
              <w:tc>
                <w:tcPr>
                  <w:tcW w:w="5508" w:type="dxa"/>
                </w:tcPr>
                <w:p w14:paraId="5BB74C23"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39C80C62" w14:textId="77777777" w:rsidTr="00A9470D">
              <w:trPr>
                <w:jc w:val="center"/>
              </w:trPr>
              <w:tc>
                <w:tcPr>
                  <w:tcW w:w="4068" w:type="dxa"/>
                </w:tcPr>
                <w:p w14:paraId="2E64AE0E" w14:textId="09E0A741" w:rsidR="00804CF0" w:rsidRPr="002476B1" w:rsidRDefault="00804CF0" w:rsidP="00F309BF">
                  <w:pPr>
                    <w:spacing w:before="20" w:after="20"/>
                    <w:rPr>
                      <w:szCs w:val="22"/>
                      <w:lang w:val="es-419"/>
                    </w:rPr>
                  </w:pPr>
                  <w:r w:rsidRPr="00AA2758">
                    <w:rPr>
                      <w:szCs w:val="22"/>
                      <w:lang w:val="es-419"/>
                    </w:rPr>
                    <w:t>Área Interna (m</w:t>
                  </w:r>
                  <w:r w:rsidRPr="00AA2758">
                    <w:rPr>
                      <w:szCs w:val="22"/>
                      <w:vertAlign w:val="superscript"/>
                      <w:lang w:val="es-419"/>
                    </w:rPr>
                    <w:t>2</w:t>
                  </w:r>
                  <w:r w:rsidRPr="00AA2758">
                    <w:rPr>
                      <w:szCs w:val="22"/>
                      <w:lang w:val="es-419"/>
                    </w:rPr>
                    <w:t>)</w:t>
                  </w:r>
                </w:p>
              </w:tc>
              <w:tc>
                <w:tcPr>
                  <w:tcW w:w="5508" w:type="dxa"/>
                </w:tcPr>
                <w:p w14:paraId="67762075"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0164027E" w14:textId="77777777" w:rsidTr="00A9470D">
              <w:trPr>
                <w:jc w:val="center"/>
              </w:trPr>
              <w:tc>
                <w:tcPr>
                  <w:tcW w:w="4068" w:type="dxa"/>
                </w:tcPr>
                <w:p w14:paraId="4A8FEA50" w14:textId="7BD0F9DA" w:rsidR="00804CF0" w:rsidRPr="002476B1" w:rsidRDefault="00804CF0" w:rsidP="00F309BF">
                  <w:pPr>
                    <w:spacing w:before="20" w:after="20"/>
                    <w:rPr>
                      <w:szCs w:val="22"/>
                      <w:lang w:val="es-419"/>
                    </w:rPr>
                  </w:pPr>
                  <w:r w:rsidRPr="00AA2758">
                    <w:rPr>
                      <w:szCs w:val="22"/>
                      <w:lang w:val="es-419"/>
                    </w:rPr>
                    <w:t>Área Externa (m</w:t>
                  </w:r>
                  <w:r w:rsidRPr="00AA2758">
                    <w:rPr>
                      <w:szCs w:val="22"/>
                      <w:vertAlign w:val="superscript"/>
                      <w:lang w:val="es-419"/>
                    </w:rPr>
                    <w:t>2</w:t>
                  </w:r>
                  <w:r w:rsidRPr="00AA2758">
                    <w:rPr>
                      <w:szCs w:val="22"/>
                      <w:lang w:val="es-419"/>
                    </w:rPr>
                    <w:t>)</w:t>
                  </w:r>
                </w:p>
              </w:tc>
              <w:tc>
                <w:tcPr>
                  <w:tcW w:w="5508" w:type="dxa"/>
                </w:tcPr>
                <w:p w14:paraId="0E1CC952"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16D76314" w14:textId="77777777" w:rsidTr="00A9470D">
              <w:trPr>
                <w:jc w:val="center"/>
              </w:trPr>
              <w:tc>
                <w:tcPr>
                  <w:tcW w:w="4068" w:type="dxa"/>
                </w:tcPr>
                <w:p w14:paraId="74C05BFC" w14:textId="08DDF0B8" w:rsidR="00804CF0" w:rsidRPr="002476B1" w:rsidRDefault="00804CF0" w:rsidP="00F309BF">
                  <w:pPr>
                    <w:spacing w:before="20" w:after="20"/>
                    <w:rPr>
                      <w:szCs w:val="22"/>
                      <w:lang w:val="es-419"/>
                    </w:rPr>
                  </w:pPr>
                  <w:r w:rsidRPr="00AA2758">
                    <w:rPr>
                      <w:szCs w:val="22"/>
                      <w:lang w:val="es-419"/>
                    </w:rPr>
                    <w:t>Número de animales</w:t>
                  </w:r>
                </w:p>
              </w:tc>
              <w:tc>
                <w:tcPr>
                  <w:tcW w:w="5508" w:type="dxa"/>
                </w:tcPr>
                <w:p w14:paraId="1295C5F1"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5AE90093" w14:textId="77777777" w:rsidTr="00A9470D">
              <w:trPr>
                <w:jc w:val="center"/>
              </w:trPr>
              <w:tc>
                <w:tcPr>
                  <w:tcW w:w="4068" w:type="dxa"/>
                </w:tcPr>
                <w:p w14:paraId="6000B667" w14:textId="525C674C" w:rsidR="00804CF0" w:rsidRPr="002476B1" w:rsidRDefault="00804CF0" w:rsidP="00F309BF">
                  <w:pPr>
                    <w:spacing w:before="20" w:after="20"/>
                    <w:rPr>
                      <w:szCs w:val="22"/>
                      <w:lang w:val="es-419"/>
                    </w:rPr>
                  </w:pPr>
                  <w:r w:rsidRPr="00AA2758">
                    <w:rPr>
                      <w:szCs w:val="22"/>
                      <w:lang w:val="es-419"/>
                    </w:rPr>
                    <w:t>Área interior</w:t>
                  </w:r>
                  <w:r w:rsidRPr="00AA2758">
                    <w:rPr>
                      <w:b/>
                      <w:bCs/>
                      <w:szCs w:val="22"/>
                      <w:lang w:val="es-419"/>
                    </w:rPr>
                    <w:t xml:space="preserve">: </w:t>
                  </w:r>
                  <w:r w:rsidRPr="00AA2758">
                    <w:rPr>
                      <w:szCs w:val="22"/>
                      <w:lang w:val="es-419"/>
                    </w:rPr>
                    <w:t>Peso en vivo mínimo</w:t>
                  </w:r>
                  <w:r w:rsidRPr="00AA2758" w:rsidDel="00054F89">
                    <w:rPr>
                      <w:szCs w:val="22"/>
                      <w:lang w:val="es-419"/>
                    </w:rPr>
                    <w:t xml:space="preserve"> </w:t>
                  </w:r>
                  <w:r w:rsidRPr="00AA2758">
                    <w:rPr>
                      <w:szCs w:val="22"/>
                      <w:lang w:val="es-419"/>
                    </w:rPr>
                    <w:t>(kg)</w:t>
                  </w:r>
                </w:p>
              </w:tc>
              <w:tc>
                <w:tcPr>
                  <w:tcW w:w="5508" w:type="dxa"/>
                </w:tcPr>
                <w:p w14:paraId="166279D8"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2346CD18" w14:textId="77777777" w:rsidTr="00A9470D">
              <w:trPr>
                <w:jc w:val="center"/>
              </w:trPr>
              <w:tc>
                <w:tcPr>
                  <w:tcW w:w="4068" w:type="dxa"/>
                </w:tcPr>
                <w:p w14:paraId="37C7EE94" w14:textId="4A581581" w:rsidR="00804CF0" w:rsidRPr="002476B1" w:rsidRDefault="00804CF0" w:rsidP="00F309BF">
                  <w:pPr>
                    <w:spacing w:before="20" w:after="20"/>
                    <w:rPr>
                      <w:szCs w:val="22"/>
                      <w:lang w:val="es-419"/>
                    </w:rPr>
                  </w:pPr>
                  <w:r w:rsidRPr="00AA2758">
                    <w:rPr>
                      <w:szCs w:val="22"/>
                      <w:lang w:val="es-419"/>
                    </w:rPr>
                    <w:t>Área interior</w:t>
                  </w:r>
                  <w:r w:rsidRPr="00AA2758">
                    <w:rPr>
                      <w:b/>
                      <w:bCs/>
                      <w:szCs w:val="22"/>
                      <w:lang w:val="es-419"/>
                    </w:rPr>
                    <w:t>:</w:t>
                  </w:r>
                  <w:r w:rsidRPr="00AA2758">
                    <w:rPr>
                      <w:szCs w:val="22"/>
                      <w:lang w:val="es-419"/>
                    </w:rPr>
                    <w:t xml:space="preserve"> área de piso de listones</w:t>
                  </w:r>
                  <w:r w:rsidRPr="00AA2758" w:rsidDel="00B557B5">
                    <w:rPr>
                      <w:szCs w:val="22"/>
                      <w:lang w:val="es-419"/>
                    </w:rPr>
                    <w:t xml:space="preserve"> </w:t>
                  </w:r>
                  <w:r w:rsidRPr="00AA2758">
                    <w:rPr>
                      <w:szCs w:val="22"/>
                      <w:lang w:val="es-419"/>
                    </w:rPr>
                    <w:t>(%)</w:t>
                  </w:r>
                </w:p>
              </w:tc>
              <w:tc>
                <w:tcPr>
                  <w:tcW w:w="5508" w:type="dxa"/>
                </w:tcPr>
                <w:p w14:paraId="0C18822E"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804CF0" w:rsidRPr="002476B1" w14:paraId="780F88D2" w14:textId="77777777" w:rsidTr="00A9470D">
              <w:trPr>
                <w:jc w:val="center"/>
              </w:trPr>
              <w:tc>
                <w:tcPr>
                  <w:tcW w:w="4068" w:type="dxa"/>
                </w:tcPr>
                <w:p w14:paraId="6E36D5E7" w14:textId="50F3BFEE" w:rsidR="00804CF0" w:rsidRPr="002476B1" w:rsidRDefault="00804CF0" w:rsidP="00F309BF">
                  <w:pPr>
                    <w:spacing w:before="20" w:after="20"/>
                    <w:rPr>
                      <w:szCs w:val="22"/>
                      <w:lang w:val="es-419"/>
                    </w:rPr>
                  </w:pPr>
                  <w:r w:rsidRPr="00AA2758">
                    <w:rPr>
                      <w:szCs w:val="22"/>
                      <w:lang w:val="es-419"/>
                    </w:rPr>
                    <w:t>Proporción área interior: M</w:t>
                  </w:r>
                  <w:r w:rsidRPr="00AA2758">
                    <w:rPr>
                      <w:szCs w:val="22"/>
                      <w:vertAlign w:val="superscript"/>
                      <w:lang w:val="es-419"/>
                    </w:rPr>
                    <w:t>2</w:t>
                  </w:r>
                  <w:r w:rsidRPr="00AA2758">
                    <w:rPr>
                      <w:szCs w:val="22"/>
                      <w:lang w:val="es-419"/>
                    </w:rPr>
                    <w:t>/</w:t>
                  </w:r>
                  <w:r>
                    <w:rPr>
                      <w:szCs w:val="22"/>
                      <w:lang w:val="es-419"/>
                    </w:rPr>
                    <w:t>Cabeza</w:t>
                  </w:r>
                </w:p>
              </w:tc>
              <w:tc>
                <w:tcPr>
                  <w:tcW w:w="5508" w:type="dxa"/>
                </w:tcPr>
                <w:p w14:paraId="48B8E3FF" w14:textId="77777777" w:rsidR="00804CF0" w:rsidRPr="002476B1" w:rsidRDefault="00804CF0" w:rsidP="00804CF0">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r w:rsidR="00F309BF" w:rsidRPr="002476B1" w14:paraId="6D3DD4A1" w14:textId="77777777" w:rsidTr="00A9470D">
              <w:trPr>
                <w:trHeight w:val="242"/>
                <w:jc w:val="center"/>
              </w:trPr>
              <w:tc>
                <w:tcPr>
                  <w:tcW w:w="4068" w:type="dxa"/>
                </w:tcPr>
                <w:p w14:paraId="0700E2AB" w14:textId="5898525B" w:rsidR="00F309BF" w:rsidRPr="002476B1" w:rsidRDefault="00F309BF" w:rsidP="00F309BF">
                  <w:pPr>
                    <w:spacing w:before="20" w:after="20"/>
                    <w:rPr>
                      <w:szCs w:val="22"/>
                      <w:lang w:val="es-419"/>
                    </w:rPr>
                  </w:pPr>
                  <w:r w:rsidRPr="00AA2758">
                    <w:rPr>
                      <w:szCs w:val="22"/>
                      <w:lang w:val="es-419"/>
                    </w:rPr>
                    <w:t>Proporción área exterior: M</w:t>
                  </w:r>
                  <w:r w:rsidRPr="00AA2758">
                    <w:rPr>
                      <w:szCs w:val="22"/>
                      <w:vertAlign w:val="superscript"/>
                      <w:lang w:val="es-419"/>
                    </w:rPr>
                    <w:t>2</w:t>
                  </w:r>
                  <w:r w:rsidRPr="00AA2758">
                    <w:rPr>
                      <w:szCs w:val="22"/>
                      <w:lang w:val="es-419"/>
                    </w:rPr>
                    <w:t>/</w:t>
                  </w:r>
                  <w:r>
                    <w:rPr>
                      <w:szCs w:val="22"/>
                      <w:lang w:val="es-419"/>
                    </w:rPr>
                    <w:t>Cabeza</w:t>
                  </w:r>
                </w:p>
              </w:tc>
              <w:tc>
                <w:tcPr>
                  <w:tcW w:w="5508" w:type="dxa"/>
                </w:tcPr>
                <w:p w14:paraId="48046FB2" w14:textId="77777777" w:rsidR="00F309BF" w:rsidRPr="002476B1" w:rsidRDefault="00F309BF" w:rsidP="00F309BF">
                  <w:pPr>
                    <w:rPr>
                      <w:szCs w:val="22"/>
                      <w:lang w:val="es-419"/>
                    </w:rPr>
                  </w:pPr>
                  <w:r w:rsidRPr="002476B1">
                    <w:rPr>
                      <w:rFonts w:ascii="Garamond" w:hAnsi="Garamond"/>
                      <w:bCs/>
                      <w:iCs/>
                      <w:szCs w:val="22"/>
                      <w:lang w:val="es-419"/>
                    </w:rPr>
                    <w:fldChar w:fldCharType="begin">
                      <w:ffData>
                        <w:name w:val="Text63"/>
                        <w:enabled/>
                        <w:calcOnExit w:val="0"/>
                        <w:textInput/>
                      </w:ffData>
                    </w:fldChar>
                  </w:r>
                  <w:r w:rsidRPr="002476B1">
                    <w:rPr>
                      <w:rFonts w:ascii="Garamond" w:hAnsi="Garamond"/>
                      <w:bCs/>
                      <w:iCs/>
                      <w:szCs w:val="22"/>
                      <w:lang w:val="es-419"/>
                    </w:rPr>
                    <w:instrText xml:space="preserve"> FORMTEXT </w:instrText>
                  </w:r>
                  <w:r w:rsidRPr="002476B1">
                    <w:rPr>
                      <w:rFonts w:ascii="Garamond" w:hAnsi="Garamond"/>
                      <w:bCs/>
                      <w:iCs/>
                      <w:szCs w:val="22"/>
                      <w:lang w:val="es-419"/>
                    </w:rPr>
                  </w:r>
                  <w:r w:rsidRPr="002476B1">
                    <w:rPr>
                      <w:rFonts w:ascii="Garamond" w:hAnsi="Garamond"/>
                      <w:bCs/>
                      <w:iCs/>
                      <w:szCs w:val="22"/>
                      <w:lang w:val="es-419"/>
                    </w:rPr>
                    <w:fldChar w:fldCharType="separate"/>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t> </w:t>
                  </w:r>
                  <w:r w:rsidRPr="002476B1">
                    <w:rPr>
                      <w:rFonts w:ascii="Garamond" w:hAnsi="Garamond"/>
                      <w:bCs/>
                      <w:iCs/>
                      <w:szCs w:val="22"/>
                      <w:lang w:val="es-419"/>
                    </w:rPr>
                    <w:fldChar w:fldCharType="end"/>
                  </w:r>
                </w:p>
              </w:tc>
            </w:tr>
          </w:tbl>
          <w:p w14:paraId="781323F0" w14:textId="67F15BCD" w:rsidR="00A446CE" w:rsidRPr="00A9470D" w:rsidRDefault="00A9470D" w:rsidP="00094424">
            <w:pPr>
              <w:spacing w:before="80" w:after="40"/>
              <w:rPr>
                <w:i/>
                <w:iCs/>
                <w:szCs w:val="22"/>
                <w:lang w:val="es-419"/>
              </w:rPr>
            </w:pPr>
            <w:r w:rsidRPr="00A9470D">
              <w:rPr>
                <w:i/>
                <w:iCs/>
                <w:szCs w:val="22"/>
                <w:lang w:val="es-419"/>
              </w:rPr>
              <w:t>NOTA: El área interior es el área neta disponible para los animales. El área externa o al aire libre es el área de ejercicio, excluyendo el pasto</w:t>
            </w:r>
            <w:r w:rsidR="00A446CE" w:rsidRPr="00A9470D">
              <w:rPr>
                <w:i/>
                <w:iCs/>
                <w:szCs w:val="22"/>
                <w:lang w:val="es-419"/>
              </w:rPr>
              <w:t>.</w:t>
            </w:r>
          </w:p>
          <w:p w14:paraId="4BB76FAB" w14:textId="62442303" w:rsidR="0023627A" w:rsidRPr="0023627A" w:rsidRDefault="00D81C61" w:rsidP="00231FE1">
            <w:pPr>
              <w:numPr>
                <w:ilvl w:val="0"/>
                <w:numId w:val="44"/>
              </w:numPr>
              <w:spacing w:before="40" w:after="40"/>
              <w:ind w:left="360"/>
              <w:rPr>
                <w:szCs w:val="22"/>
                <w:u w:val="single"/>
                <w:lang w:val="es-419"/>
              </w:rPr>
            </w:pPr>
            <w:r w:rsidRPr="00AA2758">
              <w:rPr>
                <w:szCs w:val="22"/>
                <w:lang w:val="es-419"/>
              </w:rPr>
              <w:t xml:space="preserve">¿La vivienda interior y las áreas de ejercicio al aire libre y otras características de la vivienda cumplen con los requisitos establecidos en el Anexo III? </w:t>
            </w:r>
            <w:r>
              <w:rPr>
                <w:szCs w:val="22"/>
                <w:lang w:val="es-419"/>
              </w:rPr>
              <w:t xml:space="preserve"> </w:t>
            </w:r>
            <w:r w:rsidRPr="002476B1">
              <w:rPr>
                <w:szCs w:val="22"/>
                <w:lang w:val="es-419"/>
              </w:rPr>
              <w:t xml:space="preserve"> </w:t>
            </w:r>
            <w:r w:rsidRPr="002476B1">
              <w:rPr>
                <w:iCs/>
                <w:szCs w:val="22"/>
                <w:lang w:val="es-419"/>
              </w:rPr>
              <w:fldChar w:fldCharType="begin">
                <w:ffData>
                  <w:name w:val="Check2"/>
                  <w:enabled/>
                  <w:calcOnExit w:val="0"/>
                  <w:checkBox>
                    <w:sizeAuto/>
                    <w:default w:val="0"/>
                  </w:checkBox>
                </w:ffData>
              </w:fldChar>
            </w:r>
            <w:r w:rsidRPr="002476B1">
              <w:rPr>
                <w:iCs/>
                <w:szCs w:val="22"/>
                <w:lang w:val="es-419"/>
              </w:rPr>
              <w:instrText xml:space="preserve"> FORMCHECKBOX </w:instrText>
            </w:r>
            <w:r w:rsidRPr="002476B1">
              <w:rPr>
                <w:iCs/>
                <w:szCs w:val="22"/>
                <w:lang w:val="es-419"/>
              </w:rPr>
            </w:r>
            <w:r w:rsidRPr="002476B1">
              <w:rPr>
                <w:iCs/>
                <w:szCs w:val="22"/>
                <w:lang w:val="es-419"/>
              </w:rPr>
              <w:fldChar w:fldCharType="separate"/>
            </w:r>
            <w:r w:rsidRPr="002476B1">
              <w:rPr>
                <w:iCs/>
                <w:szCs w:val="22"/>
                <w:lang w:val="es-419"/>
              </w:rPr>
              <w:fldChar w:fldCharType="end"/>
            </w:r>
            <w:r w:rsidRPr="002476B1">
              <w:rPr>
                <w:szCs w:val="22"/>
                <w:lang w:val="es-419"/>
              </w:rPr>
              <w:t xml:space="preserve"> </w:t>
            </w:r>
            <w:r>
              <w:rPr>
                <w:szCs w:val="22"/>
                <w:lang w:val="es-419"/>
              </w:rPr>
              <w:t>Sí</w:t>
            </w:r>
            <w:r w:rsidRPr="002476B1">
              <w:rPr>
                <w:szCs w:val="22"/>
                <w:lang w:val="es-419"/>
              </w:rPr>
              <w:t xml:space="preserve">   </w:t>
            </w:r>
            <w:r w:rsidRPr="002476B1">
              <w:rPr>
                <w:szCs w:val="22"/>
                <w:lang w:val="es-419"/>
              </w:rPr>
              <w:fldChar w:fldCharType="begin">
                <w:ffData>
                  <w:name w:val="Check456"/>
                  <w:enabled/>
                  <w:calcOnExit w:val="0"/>
                  <w:checkBox>
                    <w:sizeAuto/>
                    <w:default w:val="0"/>
                  </w:checkBox>
                </w:ffData>
              </w:fldChar>
            </w:r>
            <w:r w:rsidRPr="002476B1">
              <w:rPr>
                <w:szCs w:val="22"/>
                <w:lang w:val="es-419"/>
              </w:rPr>
              <w:instrText xml:space="preserve"> FORMCHECKBOX </w:instrText>
            </w:r>
            <w:r w:rsidRPr="002476B1">
              <w:rPr>
                <w:szCs w:val="22"/>
                <w:lang w:val="es-419"/>
              </w:rPr>
            </w:r>
            <w:r w:rsidRPr="002476B1">
              <w:rPr>
                <w:szCs w:val="22"/>
                <w:lang w:val="es-419"/>
              </w:rPr>
              <w:fldChar w:fldCharType="separate"/>
            </w:r>
            <w:r w:rsidRPr="002476B1">
              <w:rPr>
                <w:szCs w:val="22"/>
                <w:lang w:val="es-419"/>
              </w:rPr>
              <w:fldChar w:fldCharType="end"/>
            </w:r>
            <w:r w:rsidRPr="002476B1">
              <w:rPr>
                <w:szCs w:val="22"/>
                <w:lang w:val="es-419"/>
              </w:rPr>
              <w:t xml:space="preserve"> No</w:t>
            </w:r>
            <w:r>
              <w:rPr>
                <w:szCs w:val="22"/>
                <w:lang w:val="es-419"/>
              </w:rPr>
              <w:br/>
            </w:r>
            <w:r w:rsidR="00B40D24" w:rsidRPr="00AA2758">
              <w:rPr>
                <w:szCs w:val="22"/>
                <w:u w:val="single"/>
                <w:lang w:val="es-419"/>
              </w:rPr>
              <w:t>Por favor consulte el anexo titulado "Anexo III" del Reglamento CE 889/2008</w:t>
            </w:r>
            <w:r w:rsidR="00A446CE" w:rsidRPr="002476B1">
              <w:rPr>
                <w:szCs w:val="22"/>
                <w:u w:val="single"/>
                <w:lang w:val="es-419"/>
              </w:rPr>
              <w:t>.</w:t>
            </w:r>
            <w:r w:rsidR="00A446CE" w:rsidRPr="002476B1">
              <w:rPr>
                <w:szCs w:val="22"/>
                <w:lang w:val="es-419"/>
              </w:rPr>
              <w:t xml:space="preserve"> </w:t>
            </w:r>
          </w:p>
          <w:p w14:paraId="0C72D33F" w14:textId="6C90380F" w:rsidR="0023627A" w:rsidRPr="0023627A" w:rsidRDefault="00C40572" w:rsidP="00231FE1">
            <w:pPr>
              <w:numPr>
                <w:ilvl w:val="0"/>
                <w:numId w:val="44"/>
              </w:numPr>
              <w:spacing w:before="40" w:after="40"/>
              <w:ind w:left="360"/>
              <w:rPr>
                <w:szCs w:val="22"/>
                <w:u w:val="single"/>
                <w:lang w:val="es-419"/>
              </w:rPr>
            </w:pPr>
            <w:r w:rsidRPr="00AA2758">
              <w:rPr>
                <w:szCs w:val="22"/>
                <w:lang w:val="es-419"/>
              </w:rPr>
              <w:t xml:space="preserve">¿La densidad del ganado cumple los requisitos establecidos en el anexo IV? </w:t>
            </w:r>
            <w:r w:rsidR="00B40D24" w:rsidRPr="0023627A">
              <w:rPr>
                <w:i/>
                <w:szCs w:val="22"/>
                <w:lang w:val="es-419"/>
              </w:rPr>
              <w:t xml:space="preserve">   </w:t>
            </w:r>
            <w:r w:rsidR="00B40D24" w:rsidRPr="0023627A">
              <w:rPr>
                <w:iCs/>
                <w:szCs w:val="22"/>
                <w:lang w:val="es-419"/>
              </w:rPr>
              <w:fldChar w:fldCharType="begin">
                <w:ffData>
                  <w:name w:val="Check2"/>
                  <w:enabled/>
                  <w:calcOnExit w:val="0"/>
                  <w:checkBox>
                    <w:sizeAuto/>
                    <w:default w:val="0"/>
                  </w:checkBox>
                </w:ffData>
              </w:fldChar>
            </w:r>
            <w:r w:rsidR="00B40D24" w:rsidRPr="0023627A">
              <w:rPr>
                <w:iCs/>
                <w:szCs w:val="22"/>
                <w:lang w:val="es-419"/>
              </w:rPr>
              <w:instrText xml:space="preserve"> FORMCHECKBOX </w:instrText>
            </w:r>
            <w:r w:rsidR="00B40D24" w:rsidRPr="002476B1">
              <w:rPr>
                <w:iCs/>
                <w:szCs w:val="22"/>
                <w:lang w:val="es-419"/>
              </w:rPr>
            </w:r>
            <w:r w:rsidR="00B40D24" w:rsidRPr="0023627A">
              <w:rPr>
                <w:iCs/>
                <w:szCs w:val="22"/>
                <w:lang w:val="es-419"/>
              </w:rPr>
              <w:fldChar w:fldCharType="separate"/>
            </w:r>
            <w:r w:rsidR="00B40D24" w:rsidRPr="0023627A">
              <w:rPr>
                <w:iCs/>
                <w:szCs w:val="22"/>
                <w:lang w:val="es-419"/>
              </w:rPr>
              <w:fldChar w:fldCharType="end"/>
            </w:r>
            <w:r w:rsidR="00B40D24" w:rsidRPr="0023627A">
              <w:rPr>
                <w:szCs w:val="22"/>
                <w:lang w:val="es-419"/>
              </w:rPr>
              <w:t xml:space="preserve"> Sí   </w:t>
            </w:r>
            <w:r w:rsidR="00B40D24" w:rsidRPr="0023627A">
              <w:rPr>
                <w:szCs w:val="22"/>
                <w:lang w:val="es-419"/>
              </w:rPr>
              <w:fldChar w:fldCharType="begin">
                <w:ffData>
                  <w:name w:val="Check456"/>
                  <w:enabled/>
                  <w:calcOnExit w:val="0"/>
                  <w:checkBox>
                    <w:sizeAuto/>
                    <w:default w:val="0"/>
                  </w:checkBox>
                </w:ffData>
              </w:fldChar>
            </w:r>
            <w:r w:rsidR="00B40D24" w:rsidRPr="0023627A">
              <w:rPr>
                <w:szCs w:val="22"/>
                <w:lang w:val="es-419"/>
              </w:rPr>
              <w:instrText xml:space="preserve"> FORMCHECKBOX </w:instrText>
            </w:r>
            <w:r w:rsidR="00B40D24" w:rsidRPr="002476B1">
              <w:rPr>
                <w:szCs w:val="22"/>
                <w:lang w:val="es-419"/>
              </w:rPr>
            </w:r>
            <w:r w:rsidR="00B40D24" w:rsidRPr="0023627A">
              <w:rPr>
                <w:szCs w:val="22"/>
                <w:lang w:val="es-419"/>
              </w:rPr>
              <w:fldChar w:fldCharType="separate"/>
            </w:r>
            <w:r w:rsidR="00B40D24" w:rsidRPr="0023627A">
              <w:rPr>
                <w:szCs w:val="22"/>
                <w:lang w:val="es-419"/>
              </w:rPr>
              <w:fldChar w:fldCharType="end"/>
            </w:r>
            <w:r w:rsidR="00B40D24" w:rsidRPr="0023627A">
              <w:rPr>
                <w:szCs w:val="22"/>
                <w:lang w:val="es-419"/>
              </w:rPr>
              <w:t xml:space="preserve"> No</w:t>
            </w:r>
            <w:r w:rsidR="00B40D24">
              <w:rPr>
                <w:szCs w:val="22"/>
                <w:lang w:val="es-419"/>
              </w:rPr>
              <w:br/>
            </w:r>
            <w:r w:rsidR="00E614D9" w:rsidRPr="00AA2758">
              <w:rPr>
                <w:szCs w:val="22"/>
                <w:lang w:val="es-419"/>
              </w:rPr>
              <w:t>Por favor c</w:t>
            </w:r>
            <w:r w:rsidR="00E614D9" w:rsidRPr="00AA2758">
              <w:rPr>
                <w:szCs w:val="22"/>
                <w:u w:val="single"/>
                <w:lang w:val="es-419"/>
              </w:rPr>
              <w:t>onsulte el anexo titulado "Anexo IV" del Reglamento CE 889/2008</w:t>
            </w:r>
            <w:r w:rsidR="00A446CE" w:rsidRPr="0023627A">
              <w:rPr>
                <w:szCs w:val="22"/>
                <w:u w:val="single"/>
                <w:lang w:val="es-419"/>
              </w:rPr>
              <w:t>.</w:t>
            </w:r>
            <w:r w:rsidR="00A446CE" w:rsidRPr="0023627A">
              <w:rPr>
                <w:szCs w:val="22"/>
                <w:lang w:val="es-419"/>
              </w:rPr>
              <w:t xml:space="preserve"> </w:t>
            </w:r>
            <w:r w:rsidR="00B40D24">
              <w:rPr>
                <w:szCs w:val="22"/>
                <w:lang w:val="es-419"/>
              </w:rPr>
              <w:br/>
            </w:r>
            <w:r w:rsidR="008D2B47" w:rsidRPr="00AA2758">
              <w:rPr>
                <w:i/>
                <w:szCs w:val="22"/>
                <w:lang w:val="es-419"/>
              </w:rPr>
              <w:t>Nota: Estas son las unidades ganaderas equivalentes a 170 kg de nitrógeno por año / hectárea de área agrícola utilizada. Consulte el apéndice para la conversión de unidades estadounidenses a unidades métricas</w:t>
            </w:r>
          </w:p>
          <w:p w14:paraId="716ED430" w14:textId="6F4DCD76" w:rsidR="001E64FC" w:rsidRPr="00231FE1" w:rsidRDefault="005A2413" w:rsidP="00231FE1">
            <w:pPr>
              <w:numPr>
                <w:ilvl w:val="0"/>
                <w:numId w:val="44"/>
              </w:numPr>
              <w:spacing w:before="40" w:after="80"/>
              <w:ind w:left="360"/>
              <w:rPr>
                <w:szCs w:val="22"/>
                <w:u w:val="single"/>
                <w:lang w:val="es-419"/>
              </w:rPr>
            </w:pPr>
            <w:r w:rsidRPr="00AA2758">
              <w:rPr>
                <w:szCs w:val="22"/>
                <w:lang w:val="es-419"/>
              </w:rPr>
              <w:t>¿Las hembras se manejan orgánicamente de manera permanente después de su incorporación a la operación orgánica (es decir, no se rotan dentro y fuera del manejo orgánico)?</w:t>
            </w:r>
            <w:r w:rsidR="00A446CE" w:rsidRPr="0023627A">
              <w:rPr>
                <w:szCs w:val="22"/>
                <w:lang w:val="es-419"/>
              </w:rPr>
              <w:t xml:space="preserve">   </w:t>
            </w:r>
            <w:r w:rsidR="00B5099B" w:rsidRPr="0023627A">
              <w:rPr>
                <w:iCs/>
                <w:szCs w:val="20"/>
                <w:lang w:val="es-419"/>
              </w:rPr>
              <w:fldChar w:fldCharType="begin">
                <w:ffData>
                  <w:name w:val="Check2"/>
                  <w:enabled/>
                  <w:calcOnExit w:val="0"/>
                  <w:checkBox>
                    <w:sizeAuto/>
                    <w:default w:val="0"/>
                  </w:checkBox>
                </w:ffData>
              </w:fldChar>
            </w:r>
            <w:r w:rsidR="00B5099B" w:rsidRPr="0023627A">
              <w:rPr>
                <w:iCs/>
                <w:szCs w:val="20"/>
                <w:lang w:val="es-419"/>
              </w:rPr>
              <w:instrText xml:space="preserve"> FORMCHECKBOX </w:instrText>
            </w:r>
            <w:r w:rsidR="004752B5" w:rsidRPr="002476B1">
              <w:rPr>
                <w:iCs/>
                <w:szCs w:val="20"/>
                <w:lang w:val="es-419"/>
              </w:rPr>
            </w:r>
            <w:r w:rsidR="004752B5" w:rsidRPr="0023627A">
              <w:rPr>
                <w:iCs/>
                <w:szCs w:val="20"/>
                <w:lang w:val="es-419"/>
              </w:rPr>
              <w:fldChar w:fldCharType="separate"/>
            </w:r>
            <w:r w:rsidR="00B5099B" w:rsidRPr="0023627A">
              <w:rPr>
                <w:iCs/>
                <w:szCs w:val="20"/>
                <w:lang w:val="es-419"/>
              </w:rPr>
              <w:fldChar w:fldCharType="end"/>
            </w:r>
            <w:r w:rsidR="00B5099B" w:rsidRPr="0023627A">
              <w:rPr>
                <w:iCs/>
                <w:szCs w:val="20"/>
                <w:lang w:val="es-419"/>
              </w:rPr>
              <w:t xml:space="preserve"> </w:t>
            </w:r>
            <w:r w:rsidR="002A0112" w:rsidRPr="0023627A">
              <w:rPr>
                <w:iCs/>
                <w:szCs w:val="20"/>
                <w:lang w:val="es-419"/>
              </w:rPr>
              <w:t>Sí</w:t>
            </w:r>
            <w:r w:rsidR="00B5099B" w:rsidRPr="0023627A">
              <w:rPr>
                <w:iCs/>
                <w:szCs w:val="20"/>
                <w:lang w:val="es-419"/>
              </w:rPr>
              <w:t xml:space="preserve">   </w:t>
            </w:r>
            <w:r w:rsidR="00B5099B" w:rsidRPr="0023627A">
              <w:rPr>
                <w:iCs/>
                <w:szCs w:val="20"/>
                <w:lang w:val="es-419"/>
              </w:rPr>
              <w:fldChar w:fldCharType="begin">
                <w:ffData>
                  <w:name w:val="Check2"/>
                  <w:enabled/>
                  <w:calcOnExit w:val="0"/>
                  <w:checkBox>
                    <w:sizeAuto/>
                    <w:default w:val="0"/>
                  </w:checkBox>
                </w:ffData>
              </w:fldChar>
            </w:r>
            <w:r w:rsidR="00B5099B" w:rsidRPr="0023627A">
              <w:rPr>
                <w:iCs/>
                <w:szCs w:val="20"/>
                <w:lang w:val="es-419"/>
              </w:rPr>
              <w:instrText xml:space="preserve"> FORMCHECKBOX </w:instrText>
            </w:r>
            <w:r w:rsidR="004752B5" w:rsidRPr="002476B1">
              <w:rPr>
                <w:iCs/>
                <w:szCs w:val="20"/>
                <w:lang w:val="es-419"/>
              </w:rPr>
            </w:r>
            <w:r w:rsidR="004752B5" w:rsidRPr="0023627A">
              <w:rPr>
                <w:iCs/>
                <w:szCs w:val="20"/>
                <w:lang w:val="es-419"/>
              </w:rPr>
              <w:fldChar w:fldCharType="separate"/>
            </w:r>
            <w:r w:rsidR="00B5099B" w:rsidRPr="0023627A">
              <w:rPr>
                <w:iCs/>
                <w:szCs w:val="20"/>
                <w:lang w:val="es-419"/>
              </w:rPr>
              <w:fldChar w:fldCharType="end"/>
            </w:r>
            <w:r w:rsidR="00B5099B" w:rsidRPr="0023627A">
              <w:rPr>
                <w:iCs/>
                <w:szCs w:val="20"/>
                <w:lang w:val="es-419"/>
              </w:rPr>
              <w:t xml:space="preserve"> No</w:t>
            </w:r>
          </w:p>
        </w:tc>
      </w:tr>
      <w:tr w:rsidR="0023627A" w:rsidRPr="002476B1" w14:paraId="4D6EAEB4" w14:textId="77777777" w:rsidTr="002476B1">
        <w:trPr>
          <w:cantSplit/>
          <w:trHeight w:val="432"/>
          <w:jc w:val="center"/>
        </w:trPr>
        <w:tc>
          <w:tcPr>
            <w:tcW w:w="10800" w:type="dxa"/>
            <w:gridSpan w:val="4"/>
          </w:tcPr>
          <w:p w14:paraId="41AE9D62" w14:textId="77777777" w:rsidR="0023627A" w:rsidRDefault="000749F1" w:rsidP="006A7BF3">
            <w:pPr>
              <w:numPr>
                <w:ilvl w:val="0"/>
                <w:numId w:val="43"/>
              </w:numPr>
              <w:spacing w:before="40" w:after="40"/>
              <w:ind w:left="360"/>
              <w:jc w:val="both"/>
              <w:rPr>
                <w:b/>
                <w:sz w:val="24"/>
                <w:lang w:val="es-419"/>
              </w:rPr>
            </w:pPr>
            <w:r>
              <w:rPr>
                <w:b/>
                <w:sz w:val="24"/>
                <w:lang w:val="es-419"/>
              </w:rPr>
              <w:t>ANEXO DE CONVERSIONES</w:t>
            </w:r>
          </w:p>
          <w:p w14:paraId="36695217" w14:textId="432B3FCB" w:rsidR="007B546E" w:rsidRPr="007B546E" w:rsidRDefault="007B546E" w:rsidP="007B546E">
            <w:pPr>
              <w:spacing w:before="40" w:after="40"/>
              <w:jc w:val="both"/>
              <w:rPr>
                <w:szCs w:val="22"/>
                <w:lang w:val="es-419"/>
              </w:rPr>
            </w:pPr>
            <w:r w:rsidRPr="007B546E">
              <w:rPr>
                <w:szCs w:val="22"/>
                <w:lang w:val="es-419"/>
              </w:rPr>
              <w:t>Los factores de conversión</w:t>
            </w:r>
            <w:r>
              <w:rPr>
                <w:szCs w:val="22"/>
                <w:lang w:val="es-419"/>
              </w:rPr>
              <w:t xml:space="preserve"> entre unidades imperia</w:t>
            </w:r>
            <w:r w:rsidR="00606BD6">
              <w:rPr>
                <w:szCs w:val="22"/>
                <w:lang w:val="es-419"/>
              </w:rPr>
              <w:t>le</w:t>
            </w:r>
            <w:r>
              <w:rPr>
                <w:szCs w:val="22"/>
                <w:lang w:val="es-419"/>
              </w:rPr>
              <w:t>s y unidades métricas</w:t>
            </w:r>
            <w:r w:rsidRPr="007B546E">
              <w:rPr>
                <w:szCs w:val="22"/>
                <w:lang w:val="es-419"/>
              </w:rPr>
              <w:t xml:space="preserve"> son los siguientes:</w:t>
            </w:r>
          </w:p>
          <w:p w14:paraId="017F1766" w14:textId="1B95D404" w:rsidR="007B546E" w:rsidRPr="007B546E" w:rsidRDefault="007B546E" w:rsidP="007B546E">
            <w:pPr>
              <w:spacing w:before="40" w:after="40"/>
              <w:jc w:val="both"/>
              <w:rPr>
                <w:szCs w:val="22"/>
                <w:lang w:val="es-419"/>
              </w:rPr>
            </w:pPr>
            <w:r w:rsidRPr="007B546E">
              <w:rPr>
                <w:szCs w:val="22"/>
                <w:lang w:val="es-419"/>
              </w:rPr>
              <w:t>1 in. = 2.54 cm</w:t>
            </w:r>
            <w:r w:rsidRPr="007B546E">
              <w:rPr>
                <w:szCs w:val="22"/>
                <w:lang w:val="es-419"/>
              </w:rPr>
              <w:tab/>
            </w:r>
            <w:r w:rsidR="00606BD6">
              <w:rPr>
                <w:szCs w:val="22"/>
                <w:lang w:val="es-419"/>
              </w:rPr>
              <w:tab/>
            </w:r>
            <w:r w:rsidRPr="007B546E">
              <w:rPr>
                <w:szCs w:val="22"/>
                <w:lang w:val="es-419"/>
              </w:rPr>
              <w:t xml:space="preserve">multiplique </w:t>
            </w:r>
            <w:r w:rsidR="00774E6C">
              <w:rPr>
                <w:szCs w:val="22"/>
                <w:lang w:val="es-419"/>
              </w:rPr>
              <w:tab/>
            </w:r>
            <w:r w:rsidRPr="007B546E">
              <w:rPr>
                <w:szCs w:val="22"/>
                <w:lang w:val="es-419"/>
              </w:rPr>
              <w:t>"pulgadas" por 2.54 para convertir a "centímetros"</w:t>
            </w:r>
          </w:p>
          <w:p w14:paraId="03B14BC5" w14:textId="5DF354C0" w:rsidR="007B546E" w:rsidRPr="007B546E" w:rsidRDefault="007B546E" w:rsidP="007B546E">
            <w:pPr>
              <w:spacing w:before="40" w:after="40"/>
              <w:jc w:val="both"/>
              <w:rPr>
                <w:szCs w:val="22"/>
                <w:lang w:val="es-419"/>
              </w:rPr>
            </w:pPr>
            <w:r w:rsidRPr="007B546E">
              <w:rPr>
                <w:szCs w:val="22"/>
                <w:lang w:val="es-419"/>
              </w:rPr>
              <w:t>1 ft = 0.3048 m</w:t>
            </w:r>
            <w:r w:rsidRPr="007B546E">
              <w:rPr>
                <w:szCs w:val="22"/>
                <w:lang w:val="es-419"/>
              </w:rPr>
              <w:tab/>
            </w:r>
            <w:r w:rsidR="00606BD6">
              <w:rPr>
                <w:szCs w:val="22"/>
                <w:lang w:val="es-419"/>
              </w:rPr>
              <w:tab/>
            </w:r>
            <w:r w:rsidRPr="007B546E">
              <w:rPr>
                <w:szCs w:val="22"/>
                <w:lang w:val="es-419"/>
              </w:rPr>
              <w:t xml:space="preserve">multiplique </w:t>
            </w:r>
            <w:r w:rsidR="00774E6C">
              <w:rPr>
                <w:szCs w:val="22"/>
                <w:lang w:val="es-419"/>
              </w:rPr>
              <w:tab/>
            </w:r>
            <w:r w:rsidRPr="007B546E">
              <w:rPr>
                <w:szCs w:val="22"/>
                <w:lang w:val="es-419"/>
              </w:rPr>
              <w:t>“pies” por 0.3048 para convertir a “metros”</w:t>
            </w:r>
          </w:p>
          <w:p w14:paraId="43B48262" w14:textId="3498B8B0" w:rsidR="007B546E" w:rsidRPr="007B546E" w:rsidRDefault="007B546E" w:rsidP="007B546E">
            <w:pPr>
              <w:spacing w:before="40" w:after="40"/>
              <w:jc w:val="both"/>
              <w:rPr>
                <w:szCs w:val="22"/>
                <w:lang w:val="es-419"/>
              </w:rPr>
            </w:pPr>
            <w:r w:rsidRPr="007B546E">
              <w:rPr>
                <w:szCs w:val="22"/>
                <w:lang w:val="es-419"/>
              </w:rPr>
              <w:t>1 in</w:t>
            </w:r>
            <w:r w:rsidRPr="007B546E">
              <w:rPr>
                <w:szCs w:val="22"/>
                <w:vertAlign w:val="superscript"/>
                <w:lang w:val="es-419"/>
              </w:rPr>
              <w:t xml:space="preserve">2 </w:t>
            </w:r>
            <w:r w:rsidRPr="007B546E">
              <w:rPr>
                <w:szCs w:val="22"/>
                <w:lang w:val="es-419"/>
              </w:rPr>
              <w:t>= 6.4516 c</w:t>
            </w:r>
            <w:r w:rsidR="00606BD6">
              <w:rPr>
                <w:szCs w:val="22"/>
                <w:lang w:val="es-419"/>
              </w:rPr>
              <w:t xml:space="preserve">m </w:t>
            </w:r>
            <w:r w:rsidR="00606BD6">
              <w:rPr>
                <w:szCs w:val="22"/>
                <w:lang w:val="es-419"/>
              </w:rPr>
              <w:tab/>
            </w:r>
            <w:r w:rsidR="00606BD6">
              <w:rPr>
                <w:szCs w:val="22"/>
                <w:lang w:val="es-419"/>
              </w:rPr>
              <w:tab/>
            </w:r>
            <w:r w:rsidRPr="007B546E">
              <w:rPr>
                <w:szCs w:val="22"/>
                <w:lang w:val="es-419"/>
              </w:rPr>
              <w:t xml:space="preserve">multiplique </w:t>
            </w:r>
            <w:r w:rsidR="00774E6C">
              <w:rPr>
                <w:szCs w:val="22"/>
                <w:lang w:val="es-419"/>
              </w:rPr>
              <w:tab/>
            </w:r>
            <w:r w:rsidRPr="007B546E">
              <w:rPr>
                <w:szCs w:val="22"/>
                <w:lang w:val="es-419"/>
              </w:rPr>
              <w:t>"pulgadas cuadradas" por 6.4516 para convertir a "centímetros cuadrados"</w:t>
            </w:r>
          </w:p>
          <w:p w14:paraId="7EFAC950" w14:textId="296C2373" w:rsidR="007B546E" w:rsidRPr="007B546E" w:rsidRDefault="007B546E" w:rsidP="007B546E">
            <w:pPr>
              <w:spacing w:before="40" w:after="40"/>
              <w:jc w:val="both"/>
              <w:rPr>
                <w:szCs w:val="22"/>
                <w:lang w:val="es-419"/>
              </w:rPr>
            </w:pPr>
            <w:r w:rsidRPr="007B546E">
              <w:rPr>
                <w:szCs w:val="22"/>
                <w:lang w:val="es-419"/>
              </w:rPr>
              <w:t>1 ft</w:t>
            </w:r>
            <w:r w:rsidRPr="007B546E">
              <w:rPr>
                <w:szCs w:val="22"/>
                <w:vertAlign w:val="superscript"/>
                <w:lang w:val="es-419"/>
              </w:rPr>
              <w:t>2</w:t>
            </w:r>
            <w:r w:rsidRPr="007B546E">
              <w:rPr>
                <w:szCs w:val="22"/>
                <w:lang w:val="es-419"/>
              </w:rPr>
              <w:t xml:space="preserve"> = 0.0929 m</w:t>
            </w:r>
            <w:r w:rsidRPr="007B546E">
              <w:rPr>
                <w:szCs w:val="22"/>
                <w:vertAlign w:val="superscript"/>
                <w:lang w:val="es-419"/>
              </w:rPr>
              <w:t>2</w:t>
            </w:r>
            <w:r w:rsidRPr="007B546E">
              <w:rPr>
                <w:szCs w:val="22"/>
                <w:vertAlign w:val="superscript"/>
                <w:lang w:val="es-419"/>
              </w:rPr>
              <w:tab/>
            </w:r>
            <w:r w:rsidR="00606BD6">
              <w:rPr>
                <w:szCs w:val="22"/>
                <w:lang w:val="es-419"/>
              </w:rPr>
              <w:tab/>
            </w:r>
            <w:r w:rsidRPr="007B546E">
              <w:rPr>
                <w:szCs w:val="22"/>
                <w:lang w:val="es-419"/>
              </w:rPr>
              <w:t xml:space="preserve">multiplique </w:t>
            </w:r>
            <w:r w:rsidR="00774E6C">
              <w:rPr>
                <w:szCs w:val="22"/>
                <w:lang w:val="es-419"/>
              </w:rPr>
              <w:tab/>
            </w:r>
            <w:r w:rsidRPr="007B546E">
              <w:rPr>
                <w:szCs w:val="22"/>
                <w:lang w:val="es-419"/>
              </w:rPr>
              <w:t>“pies cuadrados” por 0.0929 para convertir a “metros cuadrados”</w:t>
            </w:r>
          </w:p>
          <w:p w14:paraId="760A0F99" w14:textId="39205BBD" w:rsidR="007B546E" w:rsidRPr="007B546E" w:rsidRDefault="007B546E" w:rsidP="007B546E">
            <w:pPr>
              <w:spacing w:before="40" w:after="40"/>
              <w:jc w:val="both"/>
              <w:rPr>
                <w:szCs w:val="22"/>
                <w:lang w:val="es-419"/>
              </w:rPr>
            </w:pPr>
            <w:r w:rsidRPr="007B546E">
              <w:rPr>
                <w:szCs w:val="22"/>
                <w:lang w:val="es-419"/>
              </w:rPr>
              <w:t>1 lb = 0.4536 kg</w:t>
            </w:r>
            <w:r w:rsidRPr="007B546E">
              <w:rPr>
                <w:szCs w:val="22"/>
                <w:lang w:val="es-419"/>
              </w:rPr>
              <w:tab/>
            </w:r>
            <w:r w:rsidR="00606BD6">
              <w:rPr>
                <w:szCs w:val="22"/>
                <w:lang w:val="es-419"/>
              </w:rPr>
              <w:tab/>
            </w:r>
            <w:r w:rsidRPr="007B546E">
              <w:rPr>
                <w:szCs w:val="22"/>
                <w:lang w:val="es-419"/>
              </w:rPr>
              <w:t xml:space="preserve">multiplique </w:t>
            </w:r>
            <w:r w:rsidR="00774E6C">
              <w:rPr>
                <w:szCs w:val="22"/>
                <w:lang w:val="es-419"/>
              </w:rPr>
              <w:tab/>
            </w:r>
            <w:r w:rsidRPr="007B546E">
              <w:rPr>
                <w:szCs w:val="22"/>
                <w:lang w:val="es-419"/>
              </w:rPr>
              <w:t>“libras” por 0.4536 para convertir a “kilogramos”</w:t>
            </w:r>
          </w:p>
          <w:p w14:paraId="33EE0626" w14:textId="3E395937" w:rsidR="004C111A" w:rsidRPr="002476B1" w:rsidRDefault="007B546E" w:rsidP="007B546E">
            <w:pPr>
              <w:spacing w:before="40" w:after="40"/>
              <w:jc w:val="both"/>
              <w:rPr>
                <w:b/>
                <w:sz w:val="24"/>
                <w:lang w:val="es-419"/>
              </w:rPr>
            </w:pPr>
            <w:r w:rsidRPr="007B546E">
              <w:rPr>
                <w:szCs w:val="22"/>
                <w:lang w:val="es-419"/>
              </w:rPr>
              <w:t>1 acre = 0.405 ha</w:t>
            </w:r>
            <w:r w:rsidRPr="007B546E">
              <w:rPr>
                <w:szCs w:val="22"/>
                <w:lang w:val="es-419"/>
              </w:rPr>
              <w:tab/>
            </w:r>
            <w:r w:rsidR="00606BD6">
              <w:rPr>
                <w:szCs w:val="22"/>
                <w:lang w:val="es-419"/>
              </w:rPr>
              <w:tab/>
            </w:r>
            <w:r w:rsidRPr="007B546E">
              <w:rPr>
                <w:szCs w:val="22"/>
                <w:lang w:val="es-419"/>
              </w:rPr>
              <w:t xml:space="preserve">multiplique </w:t>
            </w:r>
            <w:r w:rsidR="00774E6C">
              <w:rPr>
                <w:szCs w:val="22"/>
                <w:lang w:val="es-419"/>
              </w:rPr>
              <w:tab/>
            </w:r>
            <w:r w:rsidRPr="007B546E">
              <w:rPr>
                <w:szCs w:val="22"/>
                <w:lang w:val="es-419"/>
              </w:rPr>
              <w:t>“acres” por 0.405 para convertir a “hectáreas</w:t>
            </w:r>
            <w:r w:rsidRPr="00AA2758">
              <w:rPr>
                <w:sz w:val="20"/>
                <w:szCs w:val="20"/>
                <w:lang w:val="es-419"/>
              </w:rPr>
              <w:t>”</w:t>
            </w:r>
          </w:p>
        </w:tc>
      </w:tr>
      <w:tr w:rsidR="007950BE" w:rsidRPr="002476B1" w14:paraId="3D0DE762" w14:textId="77777777" w:rsidTr="002476B1">
        <w:trPr>
          <w:cantSplit/>
          <w:trHeight w:val="2073"/>
          <w:jc w:val="center"/>
        </w:trPr>
        <w:tc>
          <w:tcPr>
            <w:tcW w:w="10800" w:type="dxa"/>
            <w:gridSpan w:val="4"/>
          </w:tcPr>
          <w:p w14:paraId="7E275375" w14:textId="077E88A8" w:rsidR="007950BE" w:rsidRPr="002476B1" w:rsidRDefault="00E07C2D" w:rsidP="00E07C2D">
            <w:pPr>
              <w:numPr>
                <w:ilvl w:val="0"/>
                <w:numId w:val="43"/>
              </w:numPr>
              <w:spacing w:before="40" w:after="40"/>
              <w:ind w:left="360"/>
              <w:rPr>
                <w:b/>
                <w:sz w:val="24"/>
                <w:lang w:val="es-419"/>
              </w:rPr>
            </w:pPr>
            <w:r w:rsidRPr="00132092">
              <w:rPr>
                <w:b/>
                <w:sz w:val="24"/>
                <w:lang w:val="es-419"/>
              </w:rPr>
              <w:t>VERIFICACIÓN DE EMBALAJE Y ETIQUETADO</w:t>
            </w:r>
          </w:p>
          <w:p w14:paraId="45B9B76C" w14:textId="1C8ADB8B" w:rsidR="00797490" w:rsidRPr="002476B1" w:rsidRDefault="008302AC" w:rsidP="00C451EF">
            <w:pPr>
              <w:spacing w:before="40" w:after="80"/>
              <w:jc w:val="both"/>
              <w:rPr>
                <w:szCs w:val="22"/>
                <w:lang w:val="es-419"/>
              </w:rPr>
            </w:pPr>
            <w:r w:rsidRPr="00132092">
              <w:rPr>
                <w:i/>
                <w:szCs w:val="22"/>
                <w:lang w:val="es-419"/>
              </w:rPr>
              <w:t>QCS debe verificar el cumplimiento de todas las etiquetas utilizadas y previstas para su uso en productos orgánicos de UE, en empaques, contenedores y documentos comerciales de transporte según corresponda, incluidos los productos que serán manipulados por otro operador antes de la exportación a la UE.</w:t>
            </w:r>
            <w:r w:rsidRPr="00132092">
              <w:rPr>
                <w:szCs w:val="22"/>
                <w:lang w:val="es-419"/>
              </w:rPr>
              <w:t xml:space="preserve"> </w:t>
            </w:r>
            <w:r w:rsidRPr="00132092">
              <w:rPr>
                <w:i/>
                <w:szCs w:val="22"/>
                <w:lang w:val="es-419"/>
              </w:rPr>
              <w:t xml:space="preserve">El artículo 24 del (CE) </w:t>
            </w:r>
            <w:proofErr w:type="spellStart"/>
            <w:r w:rsidRPr="00132092">
              <w:rPr>
                <w:i/>
                <w:szCs w:val="22"/>
                <w:lang w:val="es-419"/>
              </w:rPr>
              <w:t>nº</w:t>
            </w:r>
            <w:proofErr w:type="spellEnd"/>
            <w:r w:rsidRPr="00132092">
              <w:rPr>
                <w:i/>
                <w:szCs w:val="22"/>
                <w:lang w:val="es-419"/>
              </w:rPr>
              <w:t xml:space="preserve"> 834/2007 describe las indicaciones obligatorias exigidas en el producto que se va a importar en la UE y para la verificación por parte del importador. Las referencias en relación con lo orgánico deben ser fácilmente visibles, claramente legibles e indelebles. Los productos exportados a la UE deberán ir acompañados de un Certificado de inspección. La información mencionada en el Certificado de Inspección se corresponderá con el etiquetado de los productos y los documentos adjuntos</w:t>
            </w:r>
            <w:r w:rsidR="00797490" w:rsidRPr="002476B1">
              <w:rPr>
                <w:i/>
                <w:iCs/>
                <w:szCs w:val="22"/>
                <w:lang w:val="es-419"/>
              </w:rPr>
              <w:t>.</w:t>
            </w:r>
          </w:p>
          <w:p w14:paraId="42832ACE" w14:textId="7B7D2D87" w:rsidR="007950BE" w:rsidRPr="00C451EF" w:rsidRDefault="00F60FB0" w:rsidP="002476B1">
            <w:pPr>
              <w:pStyle w:val="ListParagraph"/>
              <w:numPr>
                <w:ilvl w:val="0"/>
                <w:numId w:val="15"/>
              </w:numPr>
              <w:spacing w:before="40" w:after="40"/>
              <w:ind w:left="360"/>
              <w:contextualSpacing w:val="0"/>
              <w:rPr>
                <w:szCs w:val="22"/>
                <w:lang w:val="es-419"/>
              </w:rPr>
            </w:pPr>
            <w:r w:rsidRPr="00132092">
              <w:rPr>
                <w:szCs w:val="22"/>
                <w:lang w:val="es-419"/>
              </w:rPr>
              <w:t>Adjunte una copia de cada etiqueta que se usa o que se planea utilizar en los productos orgánicos UE, incluyendo etiquetas minoristas y etiquetas utilizadas en empaques al por mayor, contenedores, unidades de transporte o cualquier otro documento que acompaña el producto. Todas las etiquetas deben ser revisadas y aprobadas por QCS antes de su uso</w:t>
            </w:r>
            <w:r w:rsidR="00797490" w:rsidRPr="002476B1">
              <w:rPr>
                <w:szCs w:val="22"/>
                <w:lang w:val="es-419"/>
              </w:rPr>
              <w:t xml:space="preserve">. </w:t>
            </w:r>
            <w:r w:rsidR="00B5099B" w:rsidRPr="002476B1">
              <w:rPr>
                <w:szCs w:val="22"/>
                <w:lang w:val="es-419"/>
              </w:rPr>
              <w:t xml:space="preserve"> </w:t>
            </w:r>
            <w:r w:rsidR="00797490" w:rsidRPr="002476B1">
              <w:rPr>
                <w:szCs w:val="22"/>
                <w:lang w:val="es-419"/>
              </w:rPr>
              <w:t xml:space="preserve"> </w:t>
            </w:r>
            <w:r w:rsidR="00797490" w:rsidRPr="002476B1">
              <w:rPr>
                <w:szCs w:val="22"/>
                <w:lang w:val="es-419"/>
              </w:rPr>
              <w:fldChar w:fldCharType="begin">
                <w:ffData>
                  <w:name w:val="Check3"/>
                  <w:enabled/>
                  <w:calcOnExit w:val="0"/>
                  <w:checkBox>
                    <w:sizeAuto/>
                    <w:default w:val="0"/>
                  </w:checkBox>
                </w:ffData>
              </w:fldChar>
            </w:r>
            <w:r w:rsidR="00797490" w:rsidRPr="002476B1">
              <w:rPr>
                <w:szCs w:val="22"/>
                <w:lang w:val="es-419"/>
              </w:rPr>
              <w:instrText xml:space="preserve"> FORMCHECKBOX </w:instrText>
            </w:r>
            <w:r w:rsidR="004752B5" w:rsidRPr="002476B1">
              <w:rPr>
                <w:szCs w:val="22"/>
                <w:lang w:val="es-419"/>
              </w:rPr>
            </w:r>
            <w:r w:rsidR="004752B5" w:rsidRPr="002476B1">
              <w:rPr>
                <w:szCs w:val="22"/>
                <w:lang w:val="es-419"/>
              </w:rPr>
              <w:fldChar w:fldCharType="separate"/>
            </w:r>
            <w:r w:rsidR="00797490" w:rsidRPr="002476B1">
              <w:rPr>
                <w:szCs w:val="22"/>
                <w:lang w:val="es-419"/>
              </w:rPr>
              <w:fldChar w:fldCharType="end"/>
            </w:r>
            <w:r w:rsidR="00797490" w:rsidRPr="002476B1">
              <w:rPr>
                <w:szCs w:val="22"/>
                <w:lang w:val="es-419"/>
              </w:rPr>
              <w:t xml:space="preserve"> </w:t>
            </w:r>
            <w:r w:rsidR="002A0112">
              <w:rPr>
                <w:b/>
                <w:bCs/>
                <w:szCs w:val="22"/>
                <w:lang w:val="es-419"/>
              </w:rPr>
              <w:t>Adjunto</w:t>
            </w:r>
          </w:p>
        </w:tc>
      </w:tr>
      <w:tr w:rsidR="00C451EF" w:rsidRPr="002476B1" w14:paraId="104AC752" w14:textId="77777777" w:rsidTr="002476B1">
        <w:trPr>
          <w:cantSplit/>
          <w:trHeight w:val="350"/>
          <w:jc w:val="center"/>
        </w:trPr>
        <w:tc>
          <w:tcPr>
            <w:tcW w:w="2116" w:type="dxa"/>
            <w:tcBorders>
              <w:top w:val="single" w:sz="4" w:space="0" w:color="auto"/>
              <w:left w:val="single" w:sz="4" w:space="0" w:color="auto"/>
              <w:bottom w:val="single" w:sz="4" w:space="0" w:color="auto"/>
              <w:right w:val="single" w:sz="4" w:space="0" w:color="auto"/>
            </w:tcBorders>
          </w:tcPr>
          <w:p w14:paraId="597261C8" w14:textId="54A6D62A" w:rsidR="00C451EF" w:rsidRPr="00AC64A6" w:rsidRDefault="00C451EF" w:rsidP="00A07E9A">
            <w:pPr>
              <w:keepNext/>
              <w:rPr>
                <w:b/>
                <w:szCs w:val="22"/>
                <w:lang w:val="es-419"/>
              </w:rPr>
            </w:pPr>
            <w:r w:rsidRPr="00AC64A6">
              <w:rPr>
                <w:b/>
                <w:szCs w:val="22"/>
                <w:lang w:val="es-419"/>
              </w:rPr>
              <w:t>Categorías de etiquetado</w:t>
            </w:r>
          </w:p>
        </w:tc>
        <w:tc>
          <w:tcPr>
            <w:tcW w:w="8684" w:type="dxa"/>
            <w:gridSpan w:val="3"/>
            <w:tcBorders>
              <w:top w:val="single" w:sz="4" w:space="0" w:color="auto"/>
              <w:left w:val="single" w:sz="4" w:space="0" w:color="auto"/>
              <w:bottom w:val="single" w:sz="4" w:space="0" w:color="auto"/>
              <w:right w:val="single" w:sz="4" w:space="0" w:color="auto"/>
            </w:tcBorders>
          </w:tcPr>
          <w:p w14:paraId="637B67D2" w14:textId="15CF8423" w:rsidR="00C451EF" w:rsidRPr="00A07E9A" w:rsidRDefault="00C451EF" w:rsidP="00A07E9A">
            <w:pPr>
              <w:keepNext/>
              <w:spacing w:before="40" w:after="40"/>
              <w:rPr>
                <w:sz w:val="20"/>
                <w:szCs w:val="20"/>
                <w:lang w:val="es-419"/>
              </w:rPr>
            </w:pPr>
            <w:r w:rsidRPr="00A07E9A">
              <w:rPr>
                <w:sz w:val="20"/>
                <w:szCs w:val="20"/>
                <w:lang w:val="es-419"/>
              </w:rPr>
              <w:t xml:space="preserve">La UE permite que los productos agrícolas crudos (cultivos) sean etiquetados como “orgánico” o “cultivado orgánicamente.” </w:t>
            </w:r>
          </w:p>
        </w:tc>
      </w:tr>
      <w:tr w:rsidR="00AC64A6" w:rsidRPr="002476B1" w14:paraId="6D72A2AE" w14:textId="77777777" w:rsidTr="002476B1">
        <w:trPr>
          <w:cantSplit/>
          <w:trHeight w:val="517"/>
          <w:jc w:val="center"/>
        </w:trPr>
        <w:tc>
          <w:tcPr>
            <w:tcW w:w="2116" w:type="dxa"/>
            <w:tcBorders>
              <w:top w:val="single" w:sz="4" w:space="0" w:color="auto"/>
              <w:left w:val="single" w:sz="4" w:space="0" w:color="auto"/>
              <w:bottom w:val="single" w:sz="4" w:space="0" w:color="auto"/>
              <w:right w:val="single" w:sz="4" w:space="0" w:color="auto"/>
            </w:tcBorders>
          </w:tcPr>
          <w:p w14:paraId="1FCD5B13" w14:textId="6E4F1A82" w:rsidR="00AC64A6" w:rsidRPr="00AC64A6" w:rsidRDefault="00AC64A6" w:rsidP="00A07E9A">
            <w:pPr>
              <w:rPr>
                <w:b/>
                <w:szCs w:val="22"/>
                <w:lang w:val="es-419"/>
              </w:rPr>
            </w:pPr>
            <w:r w:rsidRPr="00AC64A6">
              <w:rPr>
                <w:b/>
                <w:szCs w:val="22"/>
                <w:lang w:val="es-419"/>
              </w:rPr>
              <w:t>Contenedores al por mayor</w:t>
            </w:r>
          </w:p>
        </w:tc>
        <w:tc>
          <w:tcPr>
            <w:tcW w:w="8684" w:type="dxa"/>
            <w:gridSpan w:val="3"/>
            <w:tcBorders>
              <w:top w:val="single" w:sz="4" w:space="0" w:color="auto"/>
              <w:left w:val="single" w:sz="4" w:space="0" w:color="auto"/>
              <w:bottom w:val="single" w:sz="4" w:space="0" w:color="auto"/>
              <w:right w:val="single" w:sz="4" w:space="0" w:color="auto"/>
            </w:tcBorders>
          </w:tcPr>
          <w:p w14:paraId="2D040E8B" w14:textId="5F4F906A" w:rsidR="00AC64A6" w:rsidRPr="00A07E9A" w:rsidRDefault="00AC64A6" w:rsidP="00A07E9A">
            <w:pPr>
              <w:spacing w:before="40"/>
              <w:contextualSpacing/>
              <w:rPr>
                <w:sz w:val="20"/>
                <w:szCs w:val="20"/>
                <w:lang w:val="es-419"/>
              </w:rPr>
            </w:pPr>
            <w:r w:rsidRPr="00A07E9A">
              <w:rPr>
                <w:sz w:val="20"/>
                <w:szCs w:val="20"/>
                <w:lang w:val="es-419"/>
              </w:rPr>
              <w:t>Los contenedores que no son de venta al por menor, incluidos, entre otros, cajas de productos agrícolas, súper sacos, etc. o los documentos adjuntos deben incluir</w:t>
            </w:r>
            <w:r w:rsidR="00A07E9A">
              <w:rPr>
                <w:sz w:val="20"/>
                <w:szCs w:val="20"/>
                <w:lang w:val="es-419"/>
              </w:rPr>
              <w:t xml:space="preserve">: </w:t>
            </w:r>
          </w:p>
          <w:p w14:paraId="0FAEA7DE" w14:textId="77777777" w:rsidR="00AC64A6" w:rsidRPr="00A07E9A" w:rsidRDefault="00AC64A6" w:rsidP="00A07E9A">
            <w:pPr>
              <w:pStyle w:val="ListParagraph"/>
              <w:numPr>
                <w:ilvl w:val="1"/>
                <w:numId w:val="18"/>
              </w:numPr>
              <w:ind w:left="504"/>
              <w:rPr>
                <w:bCs/>
                <w:sz w:val="20"/>
                <w:szCs w:val="20"/>
                <w:lang w:val="es-419"/>
              </w:rPr>
            </w:pPr>
            <w:r w:rsidRPr="00A07E9A">
              <w:rPr>
                <w:bCs/>
                <w:sz w:val="20"/>
                <w:szCs w:val="20"/>
                <w:lang w:val="es-419"/>
              </w:rPr>
              <w:t>Nombre y dirección de la operación certificada</w:t>
            </w:r>
          </w:p>
          <w:p w14:paraId="3A6A9A0F" w14:textId="77777777" w:rsidR="00AC64A6" w:rsidRPr="00A07E9A" w:rsidRDefault="00AC64A6" w:rsidP="00A07E9A">
            <w:pPr>
              <w:pStyle w:val="ListParagraph"/>
              <w:numPr>
                <w:ilvl w:val="1"/>
                <w:numId w:val="18"/>
              </w:numPr>
              <w:ind w:left="504"/>
              <w:rPr>
                <w:bCs/>
                <w:sz w:val="20"/>
                <w:szCs w:val="20"/>
                <w:lang w:val="es-419"/>
              </w:rPr>
            </w:pPr>
            <w:r w:rsidRPr="00A07E9A">
              <w:rPr>
                <w:bCs/>
                <w:sz w:val="20"/>
                <w:szCs w:val="20"/>
                <w:lang w:val="es-419"/>
              </w:rPr>
              <w:t>Nombre del producto y estado orgánico</w:t>
            </w:r>
          </w:p>
          <w:p w14:paraId="26A503F2" w14:textId="77777777" w:rsidR="00AC64A6" w:rsidRPr="00A07E9A" w:rsidRDefault="00AC64A6" w:rsidP="00A07E9A">
            <w:pPr>
              <w:pStyle w:val="ListParagraph"/>
              <w:numPr>
                <w:ilvl w:val="1"/>
                <w:numId w:val="18"/>
              </w:numPr>
              <w:ind w:left="504"/>
              <w:rPr>
                <w:bCs/>
                <w:sz w:val="20"/>
                <w:szCs w:val="20"/>
                <w:lang w:val="es-419"/>
              </w:rPr>
            </w:pPr>
            <w:r w:rsidRPr="00A07E9A">
              <w:rPr>
                <w:bCs/>
                <w:sz w:val="20"/>
                <w:szCs w:val="20"/>
                <w:lang w:val="es-419"/>
              </w:rPr>
              <w:t>Código del certificador QCS y código de país que identifica el origen del producto (ver abajo)</w:t>
            </w:r>
          </w:p>
          <w:p w14:paraId="2395343B" w14:textId="77777777" w:rsidR="00AC64A6" w:rsidRPr="00A07E9A" w:rsidRDefault="00AC64A6" w:rsidP="00A07E9A">
            <w:pPr>
              <w:pStyle w:val="ListParagraph"/>
              <w:numPr>
                <w:ilvl w:val="1"/>
                <w:numId w:val="18"/>
              </w:numPr>
              <w:ind w:left="504"/>
              <w:rPr>
                <w:bCs/>
                <w:sz w:val="20"/>
                <w:szCs w:val="20"/>
                <w:lang w:val="es-419"/>
              </w:rPr>
            </w:pPr>
            <w:r w:rsidRPr="00A07E9A">
              <w:rPr>
                <w:bCs/>
                <w:sz w:val="20"/>
                <w:szCs w:val="20"/>
                <w:lang w:val="es-419"/>
              </w:rPr>
              <w:t>Información de Trazabilidad, tal como número de lote</w:t>
            </w:r>
          </w:p>
          <w:p w14:paraId="7A42BDA7" w14:textId="2E0182B1" w:rsidR="00AC64A6" w:rsidRPr="00A07E9A" w:rsidRDefault="00AC64A6" w:rsidP="00A07E9A">
            <w:pPr>
              <w:spacing w:after="40"/>
              <w:rPr>
                <w:b/>
                <w:sz w:val="20"/>
                <w:szCs w:val="20"/>
                <w:lang w:val="es-419"/>
              </w:rPr>
            </w:pPr>
            <w:r w:rsidRPr="00A07E9A">
              <w:rPr>
                <w:bCs/>
                <w:sz w:val="20"/>
                <w:szCs w:val="20"/>
                <w:lang w:val="es-419"/>
              </w:rPr>
              <w:t>Los productos producidos en los EE. UU. Que no cumplen con las normas NOP deben etiquetarse como "solo para exportación”</w:t>
            </w:r>
          </w:p>
        </w:tc>
      </w:tr>
      <w:tr w:rsidR="00AC64A6" w:rsidRPr="002476B1" w14:paraId="25700908" w14:textId="77777777" w:rsidTr="002476B1">
        <w:trPr>
          <w:cantSplit/>
          <w:trHeight w:val="517"/>
          <w:jc w:val="center"/>
        </w:trPr>
        <w:tc>
          <w:tcPr>
            <w:tcW w:w="2116" w:type="dxa"/>
            <w:tcBorders>
              <w:top w:val="single" w:sz="4" w:space="0" w:color="auto"/>
              <w:left w:val="single" w:sz="4" w:space="0" w:color="auto"/>
              <w:bottom w:val="single" w:sz="4" w:space="0" w:color="auto"/>
              <w:right w:val="single" w:sz="4" w:space="0" w:color="auto"/>
            </w:tcBorders>
          </w:tcPr>
          <w:p w14:paraId="61D7E685" w14:textId="094AD9F4" w:rsidR="00AC64A6" w:rsidRPr="00AC64A6" w:rsidRDefault="00AC64A6" w:rsidP="00A07E9A">
            <w:pPr>
              <w:rPr>
                <w:b/>
                <w:szCs w:val="22"/>
                <w:lang w:val="es-419"/>
              </w:rPr>
            </w:pPr>
            <w:r w:rsidRPr="00AC64A6">
              <w:rPr>
                <w:b/>
                <w:szCs w:val="22"/>
                <w:lang w:val="es-419"/>
              </w:rPr>
              <w:t>Código del certificador</w:t>
            </w:r>
          </w:p>
        </w:tc>
        <w:tc>
          <w:tcPr>
            <w:tcW w:w="8684" w:type="dxa"/>
            <w:gridSpan w:val="3"/>
            <w:tcBorders>
              <w:top w:val="single" w:sz="4" w:space="0" w:color="auto"/>
              <w:left w:val="single" w:sz="4" w:space="0" w:color="auto"/>
              <w:bottom w:val="single" w:sz="4" w:space="0" w:color="auto"/>
              <w:right w:val="single" w:sz="4" w:space="0" w:color="auto"/>
            </w:tcBorders>
          </w:tcPr>
          <w:p w14:paraId="32B35927" w14:textId="429DB356" w:rsidR="00AC64A6" w:rsidRPr="00A07E9A" w:rsidRDefault="00AC64A6" w:rsidP="00A07E9A">
            <w:pPr>
              <w:spacing w:before="40" w:after="40"/>
              <w:rPr>
                <w:b/>
                <w:sz w:val="20"/>
                <w:szCs w:val="20"/>
                <w:lang w:val="es-419"/>
              </w:rPr>
            </w:pPr>
            <w:r w:rsidRPr="00A07E9A">
              <w:rPr>
                <w:sz w:val="20"/>
                <w:szCs w:val="20"/>
                <w:lang w:val="es-419"/>
              </w:rPr>
              <w:t xml:space="preserve">Todas las etiquetas (al por menor y mayor) deben incluir el código del organismo de control (certificador) que. ha llevado a cabo el control más reciente de la producción o preparación del producto. Esto se refiere a la granja de origen de los productos agrícolas no procesados. </w:t>
            </w:r>
            <w:r w:rsidRPr="00A07E9A">
              <w:rPr>
                <w:sz w:val="20"/>
                <w:szCs w:val="20"/>
                <w:u w:val="single"/>
                <w:lang w:val="es-419"/>
              </w:rPr>
              <w:t xml:space="preserve">Operaciones fuera de </w:t>
            </w:r>
            <w:proofErr w:type="gramStart"/>
            <w:r w:rsidRPr="00A07E9A">
              <w:rPr>
                <w:sz w:val="20"/>
                <w:szCs w:val="20"/>
                <w:u w:val="single"/>
                <w:lang w:val="es-419"/>
              </w:rPr>
              <w:t>EEUU</w:t>
            </w:r>
            <w:proofErr w:type="gramEnd"/>
            <w:r w:rsidRPr="00A07E9A">
              <w:rPr>
                <w:sz w:val="20"/>
                <w:szCs w:val="20"/>
                <w:lang w:val="es-419"/>
              </w:rPr>
              <w:t xml:space="preserve">, usan “&lt;country </w:t>
            </w:r>
            <w:proofErr w:type="spellStart"/>
            <w:r w:rsidRPr="00A07E9A">
              <w:rPr>
                <w:sz w:val="20"/>
                <w:szCs w:val="20"/>
                <w:lang w:val="es-419"/>
              </w:rPr>
              <w:t>code</w:t>
            </w:r>
            <w:proofErr w:type="spellEnd"/>
            <w:r w:rsidRPr="00A07E9A">
              <w:rPr>
                <w:sz w:val="20"/>
                <w:szCs w:val="20"/>
                <w:lang w:val="es-419"/>
              </w:rPr>
              <w:t xml:space="preserve">&gt;--BIO-44” </w:t>
            </w:r>
            <w:r w:rsidRPr="00A07E9A">
              <w:rPr>
                <w:sz w:val="20"/>
                <w:szCs w:val="20"/>
                <w:u w:val="single"/>
                <w:lang w:val="es-419"/>
              </w:rPr>
              <w:t>Operaciones en EEUU</w:t>
            </w:r>
            <w:r w:rsidRPr="00A07E9A">
              <w:rPr>
                <w:sz w:val="20"/>
                <w:szCs w:val="20"/>
                <w:lang w:val="es-419"/>
              </w:rPr>
              <w:t xml:space="preserve"> usan “US-ORG-51.” Haga clic en el enlace para ver una lista de códigos de país </w:t>
            </w:r>
            <w:hyperlink r:id="rId12" w:anchor="search" w:history="1">
              <w:r w:rsidRPr="00A07E9A">
                <w:rPr>
                  <w:rStyle w:val="Hyperlink"/>
                  <w:sz w:val="20"/>
                  <w:szCs w:val="20"/>
                  <w:lang w:val="es-419"/>
                </w:rPr>
                <w:t xml:space="preserve">country </w:t>
              </w:r>
              <w:proofErr w:type="spellStart"/>
              <w:r w:rsidRPr="00A07E9A">
                <w:rPr>
                  <w:rStyle w:val="Hyperlink"/>
                  <w:sz w:val="20"/>
                  <w:szCs w:val="20"/>
                  <w:lang w:val="es-419"/>
                </w:rPr>
                <w:t>codes</w:t>
              </w:r>
              <w:proofErr w:type="spellEnd"/>
            </w:hyperlink>
          </w:p>
        </w:tc>
      </w:tr>
      <w:tr w:rsidR="00AC64A6" w:rsidRPr="002476B1" w14:paraId="10AF9B9D" w14:textId="77777777" w:rsidTr="002476B1">
        <w:trPr>
          <w:cantSplit/>
          <w:trHeight w:val="517"/>
          <w:jc w:val="center"/>
        </w:trPr>
        <w:tc>
          <w:tcPr>
            <w:tcW w:w="2116" w:type="dxa"/>
            <w:tcBorders>
              <w:top w:val="single" w:sz="4" w:space="0" w:color="auto"/>
              <w:left w:val="single" w:sz="4" w:space="0" w:color="auto"/>
              <w:bottom w:val="single" w:sz="4" w:space="0" w:color="auto"/>
              <w:right w:val="single" w:sz="4" w:space="0" w:color="auto"/>
            </w:tcBorders>
          </w:tcPr>
          <w:p w14:paraId="561745E8" w14:textId="0C8755C8" w:rsidR="00AC64A6" w:rsidRPr="00AC64A6" w:rsidRDefault="00AC64A6" w:rsidP="00A07E9A">
            <w:pPr>
              <w:rPr>
                <w:b/>
                <w:szCs w:val="22"/>
                <w:lang w:val="es-419"/>
              </w:rPr>
            </w:pPr>
            <w:r w:rsidRPr="00AC64A6">
              <w:rPr>
                <w:b/>
                <w:szCs w:val="22"/>
                <w:lang w:val="es-419"/>
              </w:rPr>
              <w:t>Logotipo de la Agricultura Ecológica UE</w:t>
            </w:r>
          </w:p>
        </w:tc>
        <w:tc>
          <w:tcPr>
            <w:tcW w:w="8684" w:type="dxa"/>
            <w:gridSpan w:val="3"/>
            <w:tcBorders>
              <w:top w:val="single" w:sz="4" w:space="0" w:color="auto"/>
              <w:left w:val="single" w:sz="4" w:space="0" w:color="auto"/>
              <w:bottom w:val="single" w:sz="4" w:space="0" w:color="auto"/>
              <w:right w:val="single" w:sz="4" w:space="0" w:color="auto"/>
            </w:tcBorders>
          </w:tcPr>
          <w:p w14:paraId="78541795" w14:textId="2AE1730E" w:rsidR="00AC64A6" w:rsidRPr="00A07E9A" w:rsidRDefault="00AC64A6" w:rsidP="00A07E9A">
            <w:pPr>
              <w:spacing w:before="40"/>
              <w:rPr>
                <w:sz w:val="20"/>
                <w:szCs w:val="20"/>
                <w:lang w:val="es-419"/>
              </w:rPr>
            </w:pPr>
            <w:r w:rsidRPr="00A07E9A">
              <w:rPr>
                <w:rFonts w:cs="Arial"/>
                <w:sz w:val="20"/>
                <w:szCs w:val="20"/>
                <w:lang w:val="es-419"/>
              </w:rPr>
              <w:t>El logotipo de la Agricultura Ecológica de la UE puede ser incluido en las etiquetas y otros materiales de mercadeo de los productos de venta al detal y destinados a ser exportados a UE, con el fin de identificarlos como orgánicos, pero su uso no es obligatorio</w:t>
            </w:r>
            <w:r w:rsidRPr="00A07E9A">
              <w:rPr>
                <w:sz w:val="20"/>
                <w:szCs w:val="20"/>
                <w:lang w:val="es-419"/>
              </w:rPr>
              <w:t xml:space="preserve">. Haga clic en el enlace para descargar el logo  </w:t>
            </w:r>
            <w:hyperlink r:id="rId13" w:history="1">
              <w:r w:rsidR="00860481">
                <w:rPr>
                  <w:rStyle w:val="Hyperlink"/>
                  <w:rFonts w:cs="Arial"/>
                  <w:sz w:val="20"/>
                  <w:szCs w:val="20"/>
                  <w:lang w:val="es-419"/>
                </w:rPr>
                <w:t xml:space="preserve">EU </w:t>
              </w:r>
              <w:proofErr w:type="spellStart"/>
              <w:r w:rsidR="00860481">
                <w:rPr>
                  <w:rStyle w:val="Hyperlink"/>
                  <w:rFonts w:cs="Arial"/>
                  <w:sz w:val="20"/>
                  <w:szCs w:val="20"/>
                  <w:lang w:val="es-419"/>
                </w:rPr>
                <w:t>Organic</w:t>
              </w:r>
              <w:proofErr w:type="spellEnd"/>
              <w:r w:rsidR="00860481">
                <w:rPr>
                  <w:rStyle w:val="Hyperlink"/>
                  <w:rFonts w:cs="Arial"/>
                  <w:sz w:val="20"/>
                  <w:szCs w:val="20"/>
                  <w:lang w:val="es-419"/>
                </w:rPr>
                <w:t xml:space="preserve"> </w:t>
              </w:r>
              <w:proofErr w:type="spellStart"/>
              <w:r w:rsidR="00860481">
                <w:rPr>
                  <w:rStyle w:val="Hyperlink"/>
                  <w:rFonts w:cs="Arial"/>
                  <w:sz w:val="20"/>
                  <w:szCs w:val="20"/>
                  <w:lang w:val="es-419"/>
                </w:rPr>
                <w:t>Farming</w:t>
              </w:r>
              <w:proofErr w:type="spellEnd"/>
              <w:r w:rsidR="00860481">
                <w:rPr>
                  <w:rStyle w:val="Hyperlink"/>
                  <w:rFonts w:cs="Arial"/>
                  <w:sz w:val="20"/>
                  <w:szCs w:val="20"/>
                  <w:lang w:val="es-419"/>
                </w:rPr>
                <w:t xml:space="preserve"> Logo</w:t>
              </w:r>
            </w:hyperlink>
            <w:r w:rsidRPr="00A07E9A">
              <w:rPr>
                <w:rFonts w:cs="Arial"/>
                <w:sz w:val="20"/>
                <w:szCs w:val="20"/>
                <w:lang w:val="es-419"/>
              </w:rPr>
              <w:t xml:space="preserve"> y aquí para encontrar instrucciones de su uso </w:t>
            </w:r>
            <w:hyperlink r:id="rId14" w:history="1">
              <w:proofErr w:type="spellStart"/>
              <w:r w:rsidRPr="00A07E9A">
                <w:rPr>
                  <w:rStyle w:val="Hyperlink"/>
                  <w:sz w:val="20"/>
                  <w:szCs w:val="20"/>
                  <w:lang w:val="es-419"/>
                </w:rPr>
                <w:t>User</w:t>
              </w:r>
              <w:proofErr w:type="spellEnd"/>
              <w:r w:rsidRPr="00A07E9A">
                <w:rPr>
                  <w:rStyle w:val="Hyperlink"/>
                  <w:sz w:val="20"/>
                  <w:szCs w:val="20"/>
                  <w:lang w:val="es-419"/>
                </w:rPr>
                <w:t xml:space="preserve"> Manual</w:t>
              </w:r>
            </w:hyperlink>
            <w:r w:rsidRPr="00A07E9A">
              <w:rPr>
                <w:rFonts w:cs="Arial"/>
                <w:sz w:val="20"/>
                <w:szCs w:val="20"/>
                <w:lang w:val="es-419"/>
              </w:rPr>
              <w:t xml:space="preserve">. </w:t>
            </w:r>
          </w:p>
          <w:p w14:paraId="4D19B1F4" w14:textId="398F8040" w:rsidR="00AC64A6" w:rsidRPr="00860481" w:rsidRDefault="00AC64A6" w:rsidP="00A07E9A">
            <w:pPr>
              <w:pStyle w:val="ListParagraph"/>
              <w:numPr>
                <w:ilvl w:val="0"/>
                <w:numId w:val="14"/>
              </w:numPr>
              <w:ind w:left="504"/>
              <w:rPr>
                <w:rStyle w:val="Hyperlink"/>
                <w:color w:val="auto"/>
                <w:sz w:val="20"/>
                <w:szCs w:val="20"/>
                <w:lang w:val="es-419"/>
              </w:rPr>
            </w:pPr>
            <w:r w:rsidRPr="00A07E9A">
              <w:rPr>
                <w:rFonts w:cs="Arial"/>
                <w:sz w:val="20"/>
                <w:szCs w:val="20"/>
                <w:lang w:val="es-419"/>
              </w:rPr>
              <w:t>El logotipo no debe ser menor de 13,5 mm por 9 mm. En el caso de envases muy pequeños donde esto no es posible, se permite un tamaño de 9 mm por 6 mm</w:t>
            </w:r>
            <w:r w:rsidRPr="00A07E9A">
              <w:rPr>
                <w:sz w:val="20"/>
                <w:szCs w:val="20"/>
                <w:lang w:val="es-419"/>
              </w:rPr>
              <w:t>.</w:t>
            </w:r>
            <w:r w:rsidRPr="00A07E9A">
              <w:rPr>
                <w:rFonts w:cs="Arial"/>
                <w:sz w:val="20"/>
                <w:szCs w:val="20"/>
                <w:lang w:val="es-419"/>
              </w:rPr>
              <w:t xml:space="preserve"> Las reglas del formato del sello Agricultura Ecológica de la UE se encuentran en </w:t>
            </w:r>
            <w:hyperlink r:id="rId15" w:history="1">
              <w:r w:rsidRPr="00A07E9A">
                <w:rPr>
                  <w:rStyle w:val="Hyperlink"/>
                  <w:sz w:val="20"/>
                  <w:szCs w:val="20"/>
                  <w:lang w:val="es-419"/>
                </w:rPr>
                <w:t>CEE 271/2010</w:t>
              </w:r>
            </w:hyperlink>
            <w:r w:rsidR="00860481">
              <w:rPr>
                <w:rStyle w:val="Hyperlink"/>
                <w:color w:val="auto"/>
                <w:sz w:val="20"/>
                <w:szCs w:val="20"/>
                <w:u w:val="none"/>
                <w:lang w:val="es-419"/>
              </w:rPr>
              <w:t>.</w:t>
            </w:r>
          </w:p>
          <w:p w14:paraId="6DCCBD2C" w14:textId="77777777" w:rsidR="00AC64A6" w:rsidRPr="00A07E9A" w:rsidRDefault="00AC64A6" w:rsidP="00A07E9A">
            <w:pPr>
              <w:pStyle w:val="ListParagraph"/>
              <w:numPr>
                <w:ilvl w:val="0"/>
                <w:numId w:val="14"/>
              </w:numPr>
              <w:ind w:left="504"/>
              <w:rPr>
                <w:i/>
                <w:sz w:val="20"/>
                <w:szCs w:val="20"/>
                <w:u w:val="single"/>
                <w:lang w:val="es-419"/>
              </w:rPr>
            </w:pPr>
            <w:r w:rsidRPr="00A07E9A">
              <w:rPr>
                <w:sz w:val="20"/>
                <w:szCs w:val="20"/>
                <w:lang w:val="es-419"/>
              </w:rPr>
              <w:t xml:space="preserve">El código del país y el código del certificador se mostrarán por encima o por debajo de la etiqueta orgánica de la UE. </w:t>
            </w:r>
          </w:p>
          <w:p w14:paraId="335CF855" w14:textId="62823186" w:rsidR="00AC64A6" w:rsidRPr="00A07E9A" w:rsidRDefault="00AC64A6" w:rsidP="00A07E9A">
            <w:pPr>
              <w:pStyle w:val="ListParagraph"/>
              <w:numPr>
                <w:ilvl w:val="0"/>
                <w:numId w:val="14"/>
              </w:numPr>
              <w:spacing w:after="40"/>
              <w:ind w:left="504"/>
              <w:contextualSpacing w:val="0"/>
              <w:rPr>
                <w:sz w:val="20"/>
                <w:szCs w:val="20"/>
                <w:lang w:val="es-419"/>
              </w:rPr>
            </w:pPr>
            <w:r w:rsidRPr="00A07E9A">
              <w:rPr>
                <w:rFonts w:cs="Arial"/>
                <w:sz w:val="20"/>
                <w:szCs w:val="20"/>
                <w:lang w:val="es-419"/>
              </w:rPr>
              <w:t xml:space="preserve">La declaración de origen </w:t>
            </w:r>
            <w:r w:rsidRPr="00A07E9A">
              <w:rPr>
                <w:sz w:val="20"/>
                <w:szCs w:val="20"/>
                <w:lang w:val="es-419"/>
              </w:rPr>
              <w:t>“A</w:t>
            </w:r>
            <w:r w:rsidRPr="00A07E9A">
              <w:rPr>
                <w:rFonts w:cs="Arial"/>
                <w:sz w:val="20"/>
                <w:szCs w:val="20"/>
                <w:lang w:val="es-419"/>
              </w:rPr>
              <w:t xml:space="preserve">gricultura Extracomunitaria” o </w:t>
            </w:r>
            <w:r w:rsidRPr="00A07E9A">
              <w:rPr>
                <w:b/>
                <w:bCs/>
                <w:sz w:val="20"/>
                <w:szCs w:val="20"/>
                <w:lang w:val="es-419"/>
              </w:rPr>
              <w:t>“</w:t>
            </w:r>
            <w:r w:rsidRPr="00A07E9A">
              <w:rPr>
                <w:sz w:val="20"/>
                <w:szCs w:val="20"/>
                <w:lang w:val="es-419"/>
              </w:rPr>
              <w:t>A</w:t>
            </w:r>
            <w:r w:rsidRPr="00A07E9A">
              <w:rPr>
                <w:rFonts w:cs="Arial"/>
                <w:sz w:val="20"/>
                <w:szCs w:val="20"/>
                <w:lang w:val="es-419"/>
              </w:rPr>
              <w:t>gricultura de -</w:t>
            </w:r>
            <w:r w:rsidRPr="00A07E9A">
              <w:rPr>
                <w:rFonts w:cs="Arial"/>
                <w:i/>
                <w:iCs/>
                <w:sz w:val="20"/>
                <w:szCs w:val="20"/>
                <w:lang w:val="es-419"/>
              </w:rPr>
              <w:t>nombre del país</w:t>
            </w:r>
            <w:proofErr w:type="gramStart"/>
            <w:r w:rsidRPr="00A07E9A">
              <w:rPr>
                <w:rFonts w:cs="Arial"/>
                <w:sz w:val="20"/>
                <w:szCs w:val="20"/>
                <w:lang w:val="es-419"/>
              </w:rPr>
              <w:t>-”*</w:t>
            </w:r>
            <w:proofErr w:type="gramEnd"/>
            <w:r w:rsidRPr="00A07E9A">
              <w:rPr>
                <w:rFonts w:cs="Arial"/>
                <w:sz w:val="20"/>
                <w:szCs w:val="20"/>
                <w:lang w:val="es-419"/>
              </w:rPr>
              <w:t xml:space="preserve">* deben mostrarse inmediatamente debajo del código del país y del certificador. </w:t>
            </w:r>
            <w:r w:rsidRPr="00A07E9A">
              <w:rPr>
                <w:sz w:val="20"/>
                <w:szCs w:val="20"/>
                <w:lang w:val="es-419"/>
              </w:rPr>
              <w:t>El nombre del país de origen puede sustituir la palabra extracomunitaria solo en los casos en que todas las materias primas agrícolas de las que está compuesto un producto hayan sido producidas en ese país.</w:t>
            </w:r>
          </w:p>
        </w:tc>
      </w:tr>
      <w:tr w:rsidR="00F9252F" w:rsidRPr="002476B1" w14:paraId="42BF817D" w14:textId="77777777" w:rsidTr="002476B1">
        <w:trPr>
          <w:cantSplit/>
          <w:trHeight w:val="432"/>
          <w:jc w:val="center"/>
        </w:trPr>
        <w:tc>
          <w:tcPr>
            <w:tcW w:w="10800" w:type="dxa"/>
            <w:gridSpan w:val="4"/>
            <w:vAlign w:val="center"/>
          </w:tcPr>
          <w:p w14:paraId="32928313" w14:textId="0EF9475B" w:rsidR="00F9252F" w:rsidRPr="00FE4FCD" w:rsidRDefault="00860481" w:rsidP="00F9252F">
            <w:pPr>
              <w:numPr>
                <w:ilvl w:val="0"/>
                <w:numId w:val="43"/>
              </w:numPr>
              <w:spacing w:before="40" w:after="40"/>
              <w:ind w:left="360"/>
              <w:rPr>
                <w:b/>
                <w:sz w:val="24"/>
                <w:lang w:val="es-419"/>
              </w:rPr>
            </w:pPr>
            <w:r w:rsidRPr="00FE4FCD">
              <w:rPr>
                <w:b/>
                <w:sz w:val="24"/>
                <w:lang w:val="es-419"/>
              </w:rPr>
              <w:t>DECLARACIÓN</w:t>
            </w:r>
          </w:p>
          <w:p w14:paraId="3EE71939" w14:textId="39BB3AFB" w:rsidR="00F9252F" w:rsidRPr="002476B1" w:rsidRDefault="00F9252F" w:rsidP="00A07E9A">
            <w:pPr>
              <w:keepNext/>
              <w:spacing w:after="40"/>
              <w:rPr>
                <w:rFonts w:cs="Arial"/>
                <w:sz w:val="20"/>
                <w:szCs w:val="20"/>
                <w:u w:val="single"/>
                <w:lang w:val="es-419"/>
              </w:rPr>
            </w:pPr>
            <w:r w:rsidRPr="00A07E9A">
              <w:rPr>
                <w:rFonts w:cs="Arial"/>
                <w:bCs/>
                <w:iCs/>
                <w:szCs w:val="22"/>
                <w:lang w:val="es-419"/>
              </w:rPr>
              <w:t xml:space="preserve">Declaro bajo la gravedad de juramento, la cual se entiende hecha con la suscripción que hago de este documento estampando mi firma al final </w:t>
            </w:r>
            <w:proofErr w:type="gramStart"/>
            <w:r w:rsidRPr="00A07E9A">
              <w:rPr>
                <w:rFonts w:cs="Arial"/>
                <w:bCs/>
                <w:iCs/>
                <w:szCs w:val="22"/>
                <w:lang w:val="es-419"/>
              </w:rPr>
              <w:t>del mismo</w:t>
            </w:r>
            <w:proofErr w:type="gramEnd"/>
            <w:r w:rsidRPr="00A07E9A">
              <w:rPr>
                <w:rFonts w:cs="Arial"/>
                <w:bCs/>
                <w:iCs/>
                <w:szCs w:val="22"/>
                <w:lang w:val="es-419"/>
              </w:rPr>
              <w:t>, que todas las declaraciones hechas</w:t>
            </w:r>
            <w:r w:rsidRPr="00A07E9A">
              <w:rPr>
                <w:sz w:val="24"/>
                <w:szCs w:val="28"/>
                <w:lang w:val="es-419"/>
              </w:rPr>
              <w:t xml:space="preserve"> </w:t>
            </w:r>
            <w:r w:rsidRPr="00A07E9A">
              <w:rPr>
                <w:rFonts w:cs="Arial"/>
                <w:bCs/>
                <w:iCs/>
                <w:szCs w:val="22"/>
                <w:lang w:val="es-419"/>
              </w:rPr>
              <w:t>en este Plan de Cumplimiento del Reglamento de la UE son verdaderas y correctas. Solo los materiales enumerados en el Reglamento (CE) 834/2007 y 889/2008 del Consejo para los fines indicados se han utilizado para producir los productos orgánicos enumerados aquí. Acepto proporcionar más información según lo requiera QCS. Acepto, en los casos en que mi operación y / o los subcontratistas de mi operación estén certificados por diferentes organismos de certificación según los estándares de la UE, el intercambio de información entre esas autoridades u organismos; Estoy de acuerdo en los casos en que mi operación y / o los subcontratistas pueden cambiar el organismo de certificación orgánica, a la transmisión de mi PSO y los documentos de certificación relacionados al organismo de certificación posterior; Entiendo que si esta operación se retira de la certificación a la Unión Europea -Programa de Cumplimiento del Reglamento (CE) 834/2007 y 889/2008, QCS mantendrá los documentos de certificación de la operación por un período de al menos cinco años e informará, sin demora, al autoridad competente que corresponda, a la autoridad de control u organismo de control; Acepto informar a QCS sin demora de cualquier irregularidad o infracción que afecte el estado orgánico los productos de esta operación o los productos orgánicos recibidos de otros operadores o subcontratistas.</w:t>
            </w:r>
          </w:p>
        </w:tc>
      </w:tr>
      <w:tr w:rsidR="00A07E9A" w:rsidRPr="002476B1" w14:paraId="547BB7B1" w14:textId="77777777" w:rsidTr="00A07E9A">
        <w:trPr>
          <w:cantSplit/>
          <w:trHeight w:val="720"/>
          <w:jc w:val="center"/>
        </w:trPr>
        <w:tc>
          <w:tcPr>
            <w:tcW w:w="4445" w:type="dxa"/>
            <w:gridSpan w:val="2"/>
            <w:vAlign w:val="bottom"/>
          </w:tcPr>
          <w:p w14:paraId="56DD30D4" w14:textId="08A9AFA5" w:rsidR="00A07E9A" w:rsidRPr="002476B1" w:rsidDel="00E53EE8" w:rsidRDefault="00A07E9A" w:rsidP="00A07E9A">
            <w:pPr>
              <w:keepNext/>
              <w:spacing w:before="40" w:after="40"/>
              <w:rPr>
                <w:szCs w:val="22"/>
                <w:lang w:val="es-419"/>
              </w:rPr>
            </w:pPr>
            <w:r w:rsidRPr="00917C6B">
              <w:rPr>
                <w:rFonts w:ascii="Garamond" w:hAnsi="Garamond" w:cs="Arial"/>
                <w:szCs w:val="20"/>
                <w:u w:val="single"/>
                <w:lang w:val="es-419"/>
              </w:rPr>
              <w:fldChar w:fldCharType="begin">
                <w:ffData>
                  <w:name w:val="Text704"/>
                  <w:enabled/>
                  <w:calcOnExit w:val="0"/>
                  <w:textInput/>
                </w:ffData>
              </w:fldChar>
            </w:r>
            <w:r w:rsidRPr="00917C6B">
              <w:rPr>
                <w:rFonts w:ascii="Garamond" w:hAnsi="Garamond" w:cs="Arial"/>
                <w:szCs w:val="20"/>
                <w:u w:val="single"/>
                <w:lang w:val="es-419"/>
              </w:rPr>
              <w:instrText xml:space="preserve"> FORMTEXT </w:instrText>
            </w:r>
            <w:r w:rsidRPr="00917C6B">
              <w:rPr>
                <w:rFonts w:ascii="Garamond" w:hAnsi="Garamond" w:cs="Arial"/>
                <w:szCs w:val="20"/>
                <w:u w:val="single"/>
                <w:lang w:val="es-419"/>
              </w:rPr>
            </w:r>
            <w:r w:rsidRPr="00917C6B">
              <w:rPr>
                <w:rFonts w:ascii="Garamond" w:hAnsi="Garamond" w:cs="Arial"/>
                <w:szCs w:val="20"/>
                <w:u w:val="single"/>
                <w:lang w:val="es-419"/>
              </w:rPr>
              <w:fldChar w:fldCharType="separate"/>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fldChar w:fldCharType="end"/>
            </w:r>
            <w:r>
              <w:rPr>
                <w:rFonts w:ascii="Garamond" w:hAnsi="Garamond" w:cs="Arial"/>
                <w:szCs w:val="20"/>
                <w:u w:val="single"/>
                <w:lang w:val="es-419"/>
              </w:rPr>
              <w:br/>
            </w:r>
            <w:r>
              <w:rPr>
                <w:rFonts w:cs="Arial"/>
                <w:szCs w:val="20"/>
                <w:lang w:val="es-419"/>
              </w:rPr>
              <w:t>Firma</w:t>
            </w:r>
            <w:r w:rsidRPr="00917C6B">
              <w:rPr>
                <w:rFonts w:cs="Arial"/>
                <w:szCs w:val="20"/>
                <w:lang w:val="es-419"/>
              </w:rPr>
              <w:t xml:space="preserve"> </w:t>
            </w:r>
          </w:p>
        </w:tc>
        <w:tc>
          <w:tcPr>
            <w:tcW w:w="3925" w:type="dxa"/>
            <w:vAlign w:val="bottom"/>
          </w:tcPr>
          <w:p w14:paraId="6F9B374A" w14:textId="284E51B2" w:rsidR="00A07E9A" w:rsidRPr="002476B1" w:rsidDel="00E53EE8" w:rsidRDefault="00A07E9A" w:rsidP="00A07E9A">
            <w:pPr>
              <w:keepNext/>
              <w:spacing w:before="40" w:after="40"/>
              <w:rPr>
                <w:szCs w:val="22"/>
                <w:lang w:val="es-419"/>
              </w:rPr>
            </w:pPr>
            <w:r w:rsidRPr="00917C6B">
              <w:rPr>
                <w:rFonts w:ascii="Garamond" w:hAnsi="Garamond" w:cs="Arial"/>
                <w:szCs w:val="20"/>
                <w:u w:val="single"/>
                <w:lang w:val="es-419"/>
              </w:rPr>
              <w:fldChar w:fldCharType="begin">
                <w:ffData>
                  <w:name w:val="Text704"/>
                  <w:enabled/>
                  <w:calcOnExit w:val="0"/>
                  <w:textInput/>
                </w:ffData>
              </w:fldChar>
            </w:r>
            <w:r w:rsidRPr="00917C6B">
              <w:rPr>
                <w:rFonts w:ascii="Garamond" w:hAnsi="Garamond" w:cs="Arial"/>
                <w:szCs w:val="20"/>
                <w:u w:val="single"/>
                <w:lang w:val="es-419"/>
              </w:rPr>
              <w:instrText xml:space="preserve"> FORMTEXT </w:instrText>
            </w:r>
            <w:r w:rsidRPr="00917C6B">
              <w:rPr>
                <w:rFonts w:ascii="Garamond" w:hAnsi="Garamond" w:cs="Arial"/>
                <w:szCs w:val="20"/>
                <w:u w:val="single"/>
                <w:lang w:val="es-419"/>
              </w:rPr>
            </w:r>
            <w:r w:rsidRPr="00917C6B">
              <w:rPr>
                <w:rFonts w:ascii="Garamond" w:hAnsi="Garamond" w:cs="Arial"/>
                <w:szCs w:val="20"/>
                <w:u w:val="single"/>
                <w:lang w:val="es-419"/>
              </w:rPr>
              <w:fldChar w:fldCharType="separate"/>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fldChar w:fldCharType="end"/>
            </w:r>
            <w:r>
              <w:rPr>
                <w:rFonts w:ascii="Garamond" w:hAnsi="Garamond" w:cs="Arial"/>
                <w:szCs w:val="20"/>
                <w:u w:val="single"/>
                <w:lang w:val="es-419"/>
              </w:rPr>
              <w:br/>
            </w:r>
            <w:r w:rsidRPr="00F72166">
              <w:rPr>
                <w:rFonts w:cs="Arial"/>
                <w:szCs w:val="20"/>
                <w:lang w:val="es-419"/>
              </w:rPr>
              <w:t>Titulo</w:t>
            </w:r>
          </w:p>
        </w:tc>
        <w:tc>
          <w:tcPr>
            <w:tcW w:w="2430" w:type="dxa"/>
            <w:vAlign w:val="bottom"/>
          </w:tcPr>
          <w:p w14:paraId="5CD4382B" w14:textId="382CA144" w:rsidR="00A07E9A" w:rsidRPr="002476B1" w:rsidRDefault="00A07E9A" w:rsidP="00A07E9A">
            <w:pPr>
              <w:keepNext/>
              <w:spacing w:before="40" w:after="40"/>
              <w:rPr>
                <w:b/>
                <w:szCs w:val="22"/>
                <w:lang w:val="es-419"/>
              </w:rPr>
            </w:pPr>
            <w:r w:rsidRPr="00917C6B">
              <w:rPr>
                <w:rFonts w:ascii="Garamond" w:hAnsi="Garamond" w:cs="Arial"/>
                <w:szCs w:val="20"/>
                <w:u w:val="single"/>
                <w:lang w:val="es-419"/>
              </w:rPr>
              <w:fldChar w:fldCharType="begin">
                <w:ffData>
                  <w:name w:val="Text704"/>
                  <w:enabled/>
                  <w:calcOnExit w:val="0"/>
                  <w:textInput/>
                </w:ffData>
              </w:fldChar>
            </w:r>
            <w:r w:rsidRPr="00917C6B">
              <w:rPr>
                <w:rFonts w:ascii="Garamond" w:hAnsi="Garamond" w:cs="Arial"/>
                <w:szCs w:val="20"/>
                <w:u w:val="single"/>
                <w:lang w:val="es-419"/>
              </w:rPr>
              <w:instrText xml:space="preserve"> FORMTEXT </w:instrText>
            </w:r>
            <w:r w:rsidRPr="00917C6B">
              <w:rPr>
                <w:rFonts w:ascii="Garamond" w:hAnsi="Garamond" w:cs="Arial"/>
                <w:szCs w:val="20"/>
                <w:u w:val="single"/>
                <w:lang w:val="es-419"/>
              </w:rPr>
            </w:r>
            <w:r w:rsidRPr="00917C6B">
              <w:rPr>
                <w:rFonts w:ascii="Garamond" w:hAnsi="Garamond" w:cs="Arial"/>
                <w:szCs w:val="20"/>
                <w:u w:val="single"/>
                <w:lang w:val="es-419"/>
              </w:rPr>
              <w:fldChar w:fldCharType="separate"/>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t> </w:t>
            </w:r>
            <w:r w:rsidRPr="00917C6B">
              <w:rPr>
                <w:rFonts w:ascii="Garamond" w:hAnsi="Garamond" w:cs="Arial"/>
                <w:szCs w:val="20"/>
                <w:u w:val="single"/>
                <w:lang w:val="es-419"/>
              </w:rPr>
              <w:fldChar w:fldCharType="end"/>
            </w:r>
            <w:r>
              <w:rPr>
                <w:rFonts w:ascii="Garamond" w:hAnsi="Garamond" w:cs="Arial"/>
                <w:szCs w:val="20"/>
                <w:u w:val="single"/>
                <w:lang w:val="es-419"/>
              </w:rPr>
              <w:br/>
            </w:r>
            <w:r>
              <w:rPr>
                <w:rFonts w:cs="Arial"/>
                <w:szCs w:val="20"/>
                <w:lang w:val="es-419"/>
              </w:rPr>
              <w:t>Fecha</w:t>
            </w:r>
          </w:p>
        </w:tc>
      </w:tr>
    </w:tbl>
    <w:p w14:paraId="1F03421B" w14:textId="4EEF69AD" w:rsidR="006E7C62" w:rsidRPr="002476B1" w:rsidRDefault="006E7C62" w:rsidP="002476B1">
      <w:pPr>
        <w:rPr>
          <w:smallCaps/>
          <w:lang w:val="es-419"/>
        </w:rPr>
      </w:pPr>
    </w:p>
    <w:sectPr w:rsidR="006E7C62" w:rsidRPr="002476B1" w:rsidSect="00081845">
      <w:headerReference w:type="default" r:id="rId16"/>
      <w:footerReference w:type="default" r:id="rId17"/>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F45C8" w14:textId="77777777" w:rsidR="00142338" w:rsidRDefault="00142338">
      <w:r>
        <w:separator/>
      </w:r>
    </w:p>
  </w:endnote>
  <w:endnote w:type="continuationSeparator" w:id="0">
    <w:p w14:paraId="50CE5704" w14:textId="77777777" w:rsidR="00142338" w:rsidRDefault="00142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55418795" w:rsidR="00757991" w:rsidRPr="007948F8" w:rsidRDefault="00633665" w:rsidP="00DD68DF">
    <w:pPr>
      <w:pStyle w:val="Footer"/>
      <w:tabs>
        <w:tab w:val="clear" w:pos="4320"/>
        <w:tab w:val="clear" w:pos="8640"/>
      </w:tabs>
      <w:jc w:val="center"/>
      <w:rPr>
        <w:rFonts w:ascii="Garamond" w:hAnsi="Garamond"/>
        <w:sz w:val="20"/>
        <w:szCs w:val="20"/>
      </w:rPr>
    </w:pPr>
    <w:r w:rsidRPr="007948F8">
      <w:rPr>
        <w:rFonts w:ascii="Garamond" w:hAnsi="Garamond"/>
        <w:sz w:val="20"/>
        <w:szCs w:val="20"/>
        <w:lang w:val="en-US"/>
      </w:rPr>
      <w:t>1C</w:t>
    </w:r>
    <w:r w:rsidR="00D90675" w:rsidRPr="007948F8">
      <w:rPr>
        <w:rFonts w:ascii="Garamond" w:hAnsi="Garamond"/>
        <w:sz w:val="20"/>
        <w:szCs w:val="20"/>
        <w:lang w:val="en-US"/>
      </w:rPr>
      <w:t>3E</w:t>
    </w:r>
    <w:r w:rsidR="00B5099B">
      <w:rPr>
        <w:rFonts w:ascii="Garamond" w:hAnsi="Garamond"/>
        <w:sz w:val="20"/>
        <w:szCs w:val="20"/>
        <w:lang w:val="en-US"/>
      </w:rPr>
      <w:t>1</w:t>
    </w:r>
    <w:r w:rsidR="001748FA">
      <w:rPr>
        <w:rFonts w:ascii="Garamond" w:hAnsi="Garamond"/>
        <w:sz w:val="20"/>
        <w:szCs w:val="20"/>
        <w:lang w:val="en-US"/>
      </w:rPr>
      <w:t>8</w:t>
    </w:r>
    <w:r w:rsidR="001648F6">
      <w:rPr>
        <w:rFonts w:ascii="Garamond" w:hAnsi="Garamond"/>
        <w:sz w:val="20"/>
        <w:szCs w:val="20"/>
        <w:lang w:val="en-US"/>
      </w:rPr>
      <w:t>_SP</w:t>
    </w:r>
    <w:r w:rsidR="00F97095" w:rsidRPr="007948F8">
      <w:rPr>
        <w:rFonts w:ascii="Garamond" w:hAnsi="Garamond"/>
        <w:sz w:val="20"/>
        <w:szCs w:val="20"/>
        <w:lang w:val="en-US"/>
      </w:rPr>
      <w:t>, V</w:t>
    </w:r>
    <w:r w:rsidR="001748FA">
      <w:rPr>
        <w:rFonts w:ascii="Garamond" w:hAnsi="Garamond"/>
        <w:sz w:val="20"/>
        <w:szCs w:val="20"/>
        <w:lang w:val="en-US"/>
      </w:rPr>
      <w:t>3</w:t>
    </w:r>
    <w:r w:rsidR="00281909" w:rsidRPr="007948F8">
      <w:rPr>
        <w:rFonts w:ascii="Garamond" w:hAnsi="Garamond"/>
        <w:sz w:val="20"/>
        <w:szCs w:val="20"/>
        <w:lang w:val="en-US"/>
      </w:rPr>
      <w:t xml:space="preserve">, </w:t>
    </w:r>
    <w:r w:rsidR="001748FA">
      <w:rPr>
        <w:rFonts w:ascii="Garamond" w:hAnsi="Garamond"/>
        <w:sz w:val="20"/>
        <w:szCs w:val="20"/>
        <w:lang w:val="en-US"/>
      </w:rPr>
      <w:t>10/01/2023</w:t>
    </w:r>
    <w:r w:rsidR="00B5099B">
      <w:rPr>
        <w:rFonts w:ascii="Garamond" w:hAnsi="Garamond"/>
        <w:sz w:val="20"/>
        <w:szCs w:val="20"/>
        <w:lang w:val="en-US"/>
      </w:rPr>
      <w:t xml:space="preserve"> </w:t>
    </w:r>
    <w:r w:rsidR="001748FA">
      <w:rPr>
        <w:rFonts w:ascii="Garamond" w:hAnsi="Garamond"/>
        <w:sz w:val="20"/>
        <w:szCs w:val="20"/>
        <w:lang w:val="en-US"/>
      </w:rPr>
      <w:tab/>
    </w:r>
    <w:r w:rsidR="007948F8">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757991" w:rsidRPr="007948F8">
      <w:rPr>
        <w:rFonts w:ascii="Garamond" w:hAnsi="Garamond"/>
        <w:sz w:val="20"/>
        <w:szCs w:val="20"/>
      </w:rPr>
      <w:tab/>
    </w:r>
    <w:r w:rsidR="001648F6">
      <w:rPr>
        <w:rFonts w:ascii="Garamond" w:hAnsi="Garamond"/>
        <w:sz w:val="20"/>
        <w:szCs w:val="20"/>
        <w:lang w:val="en-US"/>
      </w:rPr>
      <w:t xml:space="preserve">Página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PAGE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r w:rsidR="00757991" w:rsidRPr="007948F8">
      <w:rPr>
        <w:rFonts w:ascii="Garamond" w:hAnsi="Garamond"/>
        <w:sz w:val="20"/>
        <w:szCs w:val="20"/>
      </w:rPr>
      <w:t xml:space="preserve"> </w:t>
    </w:r>
    <w:r w:rsidR="001648F6">
      <w:rPr>
        <w:rFonts w:ascii="Garamond" w:hAnsi="Garamond"/>
        <w:sz w:val="20"/>
        <w:szCs w:val="20"/>
        <w:lang w:val="en-US"/>
      </w:rPr>
      <w:t>de</w:t>
    </w:r>
    <w:r w:rsidR="00757991" w:rsidRPr="007948F8">
      <w:rPr>
        <w:rFonts w:ascii="Garamond" w:hAnsi="Garamond"/>
        <w:sz w:val="20"/>
        <w:szCs w:val="20"/>
      </w:rPr>
      <w:t xml:space="preserve">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NUMPAGES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C5C8" w14:textId="77777777" w:rsidR="00142338" w:rsidRDefault="00142338">
      <w:r>
        <w:separator/>
      </w:r>
    </w:p>
  </w:footnote>
  <w:footnote w:type="continuationSeparator" w:id="0">
    <w:p w14:paraId="13F36614" w14:textId="77777777" w:rsidR="00142338" w:rsidRDefault="00142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B32" w14:textId="77777777" w:rsidR="001648F6" w:rsidRPr="00345E8B" w:rsidRDefault="001648F6" w:rsidP="001648F6">
    <w:pPr>
      <w:jc w:val="right"/>
      <w:rPr>
        <w:rFonts w:ascii="Calibri" w:hAnsi="Calibri" w:cs="Calibri Light"/>
        <w:b/>
        <w:smallCaps/>
        <w:sz w:val="32"/>
        <w:lang w:val="es-419"/>
      </w:rPr>
    </w:pPr>
    <w:r w:rsidRPr="00345E8B">
      <w:rPr>
        <w:rFonts w:ascii="Calibri" w:hAnsi="Calibri" w:cs="Calibri Light"/>
        <w:b/>
        <w:smallCaps/>
        <w:sz w:val="32"/>
        <w:lang w:val="es-419"/>
      </w:rPr>
      <w:t>Plan de Ganadería Orgánica (P</w:t>
    </w:r>
    <w:r>
      <w:rPr>
        <w:rFonts w:ascii="Calibri" w:hAnsi="Calibri" w:cs="Calibri Light"/>
        <w:b/>
        <w:smallCaps/>
        <w:sz w:val="32"/>
        <w:lang w:val="es-419"/>
      </w:rPr>
      <w:t>G</w:t>
    </w:r>
    <w:r w:rsidRPr="00345E8B">
      <w:rPr>
        <w:rFonts w:ascii="Calibri" w:hAnsi="Calibri" w:cs="Calibri Light"/>
        <w:b/>
        <w:smallCaps/>
        <w:sz w:val="32"/>
        <w:lang w:val="es-419"/>
      </w:rPr>
      <w:t>O)</w:t>
    </w:r>
  </w:p>
  <w:tbl>
    <w:tblPr>
      <w:tblW w:w="10800" w:type="dxa"/>
      <w:jc w:val="center"/>
      <w:tblLayout w:type="fixed"/>
      <w:tblLook w:val="04A0" w:firstRow="1" w:lastRow="0" w:firstColumn="1" w:lastColumn="0" w:noHBand="0" w:noVBand="1"/>
    </w:tblPr>
    <w:tblGrid>
      <w:gridCol w:w="2856"/>
      <w:gridCol w:w="2459"/>
      <w:gridCol w:w="2965"/>
      <w:gridCol w:w="2520"/>
    </w:tblGrid>
    <w:tr w:rsidR="001648F6" w:rsidRPr="00345E8B" w14:paraId="732316C0" w14:textId="77777777" w:rsidTr="003608F5">
      <w:trPr>
        <w:jc w:val="center"/>
      </w:trPr>
      <w:tc>
        <w:tcPr>
          <w:tcW w:w="2856" w:type="dxa"/>
          <w:vMerge w:val="restart"/>
          <w:shd w:val="clear" w:color="auto" w:fill="auto"/>
        </w:tcPr>
        <w:p w14:paraId="65A2F640" w14:textId="77777777" w:rsidR="001648F6" w:rsidRDefault="004752B5" w:rsidP="001648F6">
          <w:pPr>
            <w:jc w:val="center"/>
            <w:rPr>
              <w:rFonts w:ascii="Calibri Light" w:hAnsi="Calibri Light" w:cs="Calibri Light"/>
              <w:lang w:val="es-419"/>
            </w:rPr>
          </w:pPr>
          <w:r>
            <w:rPr>
              <w:noProof/>
              <w:lang w:val="es-419"/>
            </w:rPr>
            <w:pict w14:anchorId="330097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1475099" o:spid="_x0000_s1034" type="#_x0000_t75"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QCS-SimpleLogomark-Color - Copy"/>
                <w10:wrap type="square" anchorx="page" anchory="page"/>
              </v:shape>
            </w:pict>
          </w:r>
          <w:r w:rsidR="001648F6">
            <w:rPr>
              <w:rFonts w:ascii="Calibri Light" w:hAnsi="Calibri Light" w:cs="Calibri Light"/>
              <w:lang w:val="es-419"/>
            </w:rPr>
            <w:t>www.qcsinfo.org</w:t>
          </w:r>
        </w:p>
      </w:tc>
      <w:tc>
        <w:tcPr>
          <w:tcW w:w="7944" w:type="dxa"/>
          <w:gridSpan w:val="3"/>
          <w:shd w:val="clear" w:color="auto" w:fill="auto"/>
        </w:tcPr>
        <w:p w14:paraId="37CDF454" w14:textId="77777777" w:rsidR="001648F6" w:rsidRDefault="001648F6" w:rsidP="001648F6">
          <w:pPr>
            <w:jc w:val="right"/>
            <w:rPr>
              <w:rFonts w:ascii="Calibri Light" w:hAnsi="Calibri Light" w:cs="Calibri Light"/>
              <w:b/>
              <w:sz w:val="32"/>
              <w:lang w:val="es-419"/>
            </w:rPr>
          </w:pPr>
          <w:r>
            <w:rPr>
              <w:rFonts w:ascii="Calibri Light" w:hAnsi="Calibri Light" w:cs="Calibri Light"/>
              <w:b/>
              <w:sz w:val="32"/>
              <w:lang w:val="es-419"/>
            </w:rPr>
            <w:t>Quality Certification Services (QCS)</w:t>
          </w:r>
        </w:p>
      </w:tc>
    </w:tr>
    <w:tr w:rsidR="001648F6" w:rsidRPr="00345E8B" w14:paraId="7AC70F42" w14:textId="77777777" w:rsidTr="003608F5">
      <w:trPr>
        <w:jc w:val="center"/>
      </w:trPr>
      <w:tc>
        <w:tcPr>
          <w:tcW w:w="2856" w:type="dxa"/>
          <w:vMerge/>
          <w:shd w:val="clear" w:color="auto" w:fill="auto"/>
        </w:tcPr>
        <w:p w14:paraId="242CB498" w14:textId="77777777" w:rsidR="001648F6" w:rsidRDefault="001648F6" w:rsidP="001648F6">
          <w:pPr>
            <w:jc w:val="right"/>
            <w:rPr>
              <w:rFonts w:ascii="Calibri Light" w:hAnsi="Calibri Light" w:cs="Calibri Light"/>
              <w:lang w:val="es-419"/>
            </w:rPr>
          </w:pPr>
        </w:p>
      </w:tc>
      <w:tc>
        <w:tcPr>
          <w:tcW w:w="2459" w:type="dxa"/>
          <w:shd w:val="clear" w:color="auto" w:fill="auto"/>
        </w:tcPr>
        <w:p w14:paraId="6218F3F9" w14:textId="77777777" w:rsidR="001648F6" w:rsidRDefault="001648F6" w:rsidP="001648F6">
          <w:pPr>
            <w:jc w:val="right"/>
            <w:rPr>
              <w:rFonts w:ascii="Calibri Light" w:hAnsi="Calibri Light" w:cs="Calibri Light"/>
              <w:b/>
              <w:sz w:val="18"/>
              <w:szCs w:val="18"/>
              <w:lang w:val="es-419"/>
            </w:rPr>
          </w:pPr>
          <w:proofErr w:type="spellStart"/>
          <w:r>
            <w:rPr>
              <w:rFonts w:ascii="Calibri Light" w:hAnsi="Calibri Light" w:cs="Calibri Light"/>
              <w:b/>
              <w:sz w:val="18"/>
              <w:szCs w:val="18"/>
              <w:lang w:val="es-419"/>
            </w:rPr>
            <w:t>Main</w:t>
          </w:r>
          <w:proofErr w:type="spellEnd"/>
          <w:r>
            <w:rPr>
              <w:rFonts w:ascii="Calibri Light" w:hAnsi="Calibri Light" w:cs="Calibri Light"/>
              <w:b/>
              <w:sz w:val="18"/>
              <w:szCs w:val="18"/>
              <w:lang w:val="es-419"/>
            </w:rPr>
            <w:t xml:space="preserve"> Office</w:t>
          </w:r>
        </w:p>
        <w:p w14:paraId="72547F9B"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5700 SW 34th Street, Suite 349 Gainesville, FL 32608</w:t>
          </w:r>
        </w:p>
        <w:p w14:paraId="2EB04995"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 xml:space="preserve">Teléfono 352.377.0133 </w:t>
          </w:r>
        </w:p>
        <w:p w14:paraId="3C039EBD"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 xml:space="preserve">fax 352.377.8363 </w:t>
          </w:r>
        </w:p>
      </w:tc>
      <w:tc>
        <w:tcPr>
          <w:tcW w:w="2965" w:type="dxa"/>
          <w:shd w:val="clear" w:color="auto" w:fill="auto"/>
        </w:tcPr>
        <w:p w14:paraId="71ED88AE" w14:textId="77777777" w:rsidR="001648F6" w:rsidRDefault="001648F6" w:rsidP="001648F6">
          <w:pPr>
            <w:jc w:val="right"/>
            <w:rPr>
              <w:rFonts w:ascii="Calibri Light" w:hAnsi="Calibri Light" w:cs="Calibri Light"/>
              <w:b/>
              <w:sz w:val="18"/>
              <w:szCs w:val="18"/>
              <w:lang w:val="es-419"/>
            </w:rPr>
          </w:pPr>
          <w:r>
            <w:rPr>
              <w:rFonts w:ascii="Calibri Light" w:hAnsi="Calibri Light" w:cs="Calibri Light"/>
              <w:b/>
              <w:sz w:val="18"/>
              <w:szCs w:val="18"/>
              <w:lang w:val="es-419"/>
            </w:rPr>
            <w:t>QCS Ecuador</w:t>
          </w:r>
        </w:p>
        <w:p w14:paraId="40A17B1D"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 xml:space="preserve">Av. Edmundo Carvajal Oe4-72 y Av. Brasil </w:t>
          </w:r>
        </w:p>
        <w:p w14:paraId="0DFCE3C6"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Edificio Robalino-Acuña, Oficina 202</w:t>
          </w:r>
        </w:p>
        <w:p w14:paraId="39BAED69"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Quito, Ecuador</w:t>
          </w:r>
        </w:p>
        <w:p w14:paraId="53329DC0"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Tel: 593 + 98 417 6587</w:t>
          </w:r>
        </w:p>
      </w:tc>
      <w:tc>
        <w:tcPr>
          <w:tcW w:w="2520" w:type="dxa"/>
          <w:shd w:val="clear" w:color="auto" w:fill="auto"/>
        </w:tcPr>
        <w:p w14:paraId="57DAA8F6" w14:textId="77777777" w:rsidR="001648F6" w:rsidRDefault="001648F6" w:rsidP="001648F6">
          <w:pPr>
            <w:jc w:val="right"/>
            <w:rPr>
              <w:rFonts w:ascii="Calibri Light" w:hAnsi="Calibri Light" w:cs="Calibri Light"/>
              <w:b/>
              <w:sz w:val="18"/>
              <w:szCs w:val="18"/>
              <w:lang w:val="es-419"/>
            </w:rPr>
          </w:pPr>
          <w:r>
            <w:rPr>
              <w:rFonts w:ascii="Calibri Light" w:hAnsi="Calibri Light" w:cs="Calibri Light"/>
              <w:b/>
              <w:sz w:val="18"/>
              <w:szCs w:val="18"/>
              <w:lang w:val="es-419"/>
            </w:rPr>
            <w:t>QCS Caribe, S.R.L.</w:t>
          </w:r>
        </w:p>
        <w:p w14:paraId="7A90D9E1"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C/ Independencia No. 93, 2do Nivel</w:t>
          </w:r>
        </w:p>
        <w:p w14:paraId="220377E3"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Mao, Valverde</w:t>
          </w:r>
        </w:p>
        <w:p w14:paraId="7A1B0FB6"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República Dominicana</w:t>
          </w:r>
        </w:p>
        <w:p w14:paraId="7B36A78F" w14:textId="77777777" w:rsidR="001648F6" w:rsidRDefault="001648F6" w:rsidP="001648F6">
          <w:pPr>
            <w:jc w:val="right"/>
            <w:rPr>
              <w:rFonts w:ascii="Calibri Light" w:hAnsi="Calibri Light" w:cs="Calibri Light"/>
              <w:sz w:val="16"/>
              <w:szCs w:val="16"/>
              <w:lang w:val="es-419"/>
            </w:rPr>
          </w:pPr>
          <w:r>
            <w:rPr>
              <w:rFonts w:ascii="Calibri Light" w:hAnsi="Calibri Light" w:cs="Calibri Light"/>
              <w:sz w:val="16"/>
              <w:szCs w:val="16"/>
              <w:lang w:val="es-419"/>
            </w:rPr>
            <w:t>Tel: 809.822.9293</w:t>
          </w:r>
        </w:p>
      </w:tc>
    </w:tr>
  </w:tbl>
  <w:p w14:paraId="41A14FFC" w14:textId="77777777" w:rsidR="001648F6" w:rsidRPr="00345E8B" w:rsidRDefault="001648F6" w:rsidP="001648F6">
    <w:pPr>
      <w:ind w:right="110"/>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BE19C8"/>
    <w:multiLevelType w:val="hybridMultilevel"/>
    <w:tmpl w:val="6A2EC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4F57CF"/>
    <w:multiLevelType w:val="hybridMultilevel"/>
    <w:tmpl w:val="D2F0FD04"/>
    <w:lvl w:ilvl="0" w:tplc="8F507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9729BD"/>
    <w:multiLevelType w:val="hybridMultilevel"/>
    <w:tmpl w:val="B624355C"/>
    <w:lvl w:ilvl="0" w:tplc="775C705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623EA8"/>
    <w:multiLevelType w:val="hybridMultilevel"/>
    <w:tmpl w:val="502C3E94"/>
    <w:lvl w:ilvl="0" w:tplc="40C40664">
      <w:start w:val="1"/>
      <w:numFmt w:val="upperLetter"/>
      <w:lvlText w:val="%1."/>
      <w:lvlJc w:val="left"/>
      <w:pPr>
        <w:ind w:left="375" w:hanging="360"/>
      </w:pPr>
      <w:rPr>
        <w:rFonts w:hint="default"/>
        <w:sz w:val="24"/>
        <w:szCs w:val="24"/>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11" w15:restartNumberingAfterBreak="0">
    <w:nsid w:val="22D75141"/>
    <w:multiLevelType w:val="hybridMultilevel"/>
    <w:tmpl w:val="2C725FC2"/>
    <w:lvl w:ilvl="0" w:tplc="0B58AB40">
      <w:start w:val="5"/>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996778"/>
    <w:multiLevelType w:val="hybridMultilevel"/>
    <w:tmpl w:val="8A06A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F5DEA"/>
    <w:multiLevelType w:val="hybridMultilevel"/>
    <w:tmpl w:val="32F8C7D2"/>
    <w:lvl w:ilvl="0" w:tplc="B30C5A12">
      <w:start w:val="6"/>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4E16D6"/>
    <w:multiLevelType w:val="hybridMultilevel"/>
    <w:tmpl w:val="19FC1968"/>
    <w:lvl w:ilvl="0" w:tplc="FCD406BE">
      <w:start w:val="1"/>
      <w:numFmt w:val="decimal"/>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1C29D9"/>
    <w:multiLevelType w:val="hybridMultilevel"/>
    <w:tmpl w:val="6E040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5017BF"/>
    <w:multiLevelType w:val="hybridMultilevel"/>
    <w:tmpl w:val="7BEEE8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8A02D42"/>
    <w:multiLevelType w:val="hybridMultilevel"/>
    <w:tmpl w:val="FE102F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A644E69"/>
    <w:multiLevelType w:val="hybridMultilevel"/>
    <w:tmpl w:val="B01A4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F48FF"/>
    <w:multiLevelType w:val="hybridMultilevel"/>
    <w:tmpl w:val="44606D68"/>
    <w:lvl w:ilvl="0" w:tplc="CD9A381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377303"/>
    <w:multiLevelType w:val="hybridMultilevel"/>
    <w:tmpl w:val="ED9E6C24"/>
    <w:lvl w:ilvl="0" w:tplc="015EC18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6"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8"/>
  </w:num>
  <w:num w:numId="2" w16cid:durableId="218783445">
    <w:abstractNumId w:val="19"/>
  </w:num>
  <w:num w:numId="3" w16cid:durableId="1460685324">
    <w:abstractNumId w:val="29"/>
  </w:num>
  <w:num w:numId="4" w16cid:durableId="1969776920">
    <w:abstractNumId w:val="38"/>
  </w:num>
  <w:num w:numId="5" w16cid:durableId="60249111">
    <w:abstractNumId w:val="41"/>
  </w:num>
  <w:num w:numId="6" w16cid:durableId="741829202">
    <w:abstractNumId w:val="15"/>
  </w:num>
  <w:num w:numId="7" w16cid:durableId="478302610">
    <w:abstractNumId w:val="26"/>
  </w:num>
  <w:num w:numId="8" w16cid:durableId="564948649">
    <w:abstractNumId w:val="37"/>
  </w:num>
  <w:num w:numId="9" w16cid:durableId="564292458">
    <w:abstractNumId w:val="6"/>
  </w:num>
  <w:num w:numId="10" w16cid:durableId="409039285">
    <w:abstractNumId w:val="12"/>
  </w:num>
  <w:num w:numId="11" w16cid:durableId="2094349419">
    <w:abstractNumId w:val="16"/>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4"/>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3"/>
  </w:num>
  <w:num w:numId="17" w16cid:durableId="268851940">
    <w:abstractNumId w:val="1"/>
  </w:num>
  <w:num w:numId="18" w16cid:durableId="480276257">
    <w:abstractNumId w:val="0"/>
  </w:num>
  <w:num w:numId="19" w16cid:durableId="659045689">
    <w:abstractNumId w:val="34"/>
  </w:num>
  <w:num w:numId="20" w16cid:durableId="65306001">
    <w:abstractNumId w:val="13"/>
  </w:num>
  <w:num w:numId="21" w16cid:durableId="49690806">
    <w:abstractNumId w:val="8"/>
  </w:num>
  <w:num w:numId="22" w16cid:durableId="1614550692">
    <w:abstractNumId w:val="20"/>
  </w:num>
  <w:num w:numId="23" w16cid:durableId="1268807611">
    <w:abstractNumId w:val="23"/>
  </w:num>
  <w:num w:numId="24" w16cid:durableId="193933756">
    <w:abstractNumId w:val="17"/>
  </w:num>
  <w:num w:numId="25" w16cid:durableId="720062156">
    <w:abstractNumId w:val="31"/>
  </w:num>
  <w:num w:numId="26" w16cid:durableId="1369791958">
    <w:abstractNumId w:val="28"/>
  </w:num>
  <w:num w:numId="27" w16cid:durableId="345139622">
    <w:abstractNumId w:val="39"/>
  </w:num>
  <w:num w:numId="28" w16cid:durableId="1186947787">
    <w:abstractNumId w:val="7"/>
  </w:num>
  <w:num w:numId="29" w16cid:durableId="1213275581">
    <w:abstractNumId w:val="40"/>
  </w:num>
  <w:num w:numId="30" w16cid:durableId="556478932">
    <w:abstractNumId w:val="35"/>
  </w:num>
  <w:num w:numId="31" w16cid:durableId="1134522528">
    <w:abstractNumId w:val="36"/>
  </w:num>
  <w:num w:numId="32" w16cid:durableId="269699797">
    <w:abstractNumId w:val="10"/>
  </w:num>
  <w:num w:numId="33" w16cid:durableId="744686062">
    <w:abstractNumId w:val="5"/>
  </w:num>
  <w:num w:numId="34" w16cid:durableId="2029864856">
    <w:abstractNumId w:val="25"/>
  </w:num>
  <w:num w:numId="35" w16cid:durableId="103889834">
    <w:abstractNumId w:val="9"/>
  </w:num>
  <w:num w:numId="36" w16cid:durableId="920410679">
    <w:abstractNumId w:val="14"/>
  </w:num>
  <w:num w:numId="37" w16cid:durableId="772088278">
    <w:abstractNumId w:val="24"/>
  </w:num>
  <w:num w:numId="38" w16cid:durableId="1172525049">
    <w:abstractNumId w:val="22"/>
  </w:num>
  <w:num w:numId="39" w16cid:durableId="77101619">
    <w:abstractNumId w:val="27"/>
  </w:num>
  <w:num w:numId="40" w16cid:durableId="1297639768">
    <w:abstractNumId w:val="11"/>
  </w:num>
  <w:num w:numId="41" w16cid:durableId="1695617872">
    <w:abstractNumId w:val="2"/>
  </w:num>
  <w:num w:numId="42" w16cid:durableId="1862695386">
    <w:abstractNumId w:val="32"/>
  </w:num>
  <w:num w:numId="43" w16cid:durableId="2137403136">
    <w:abstractNumId w:val="21"/>
  </w:num>
  <w:num w:numId="44" w16cid:durableId="1868442555">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2Pse+GnO2hvQGTQyPzuMZ3zGVmsfwxvYP5VXAc0LHw56eaec7CkSLVtbMJEhVNH2as8pZrkQzBEoxvzDojWuug==" w:salt="DC0u6qxeFGPgqwlZ0xTQ1A=="/>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6D61"/>
    <w:rsid w:val="00011C0E"/>
    <w:rsid w:val="0001258D"/>
    <w:rsid w:val="000254E9"/>
    <w:rsid w:val="00027DAD"/>
    <w:rsid w:val="0003014F"/>
    <w:rsid w:val="00030704"/>
    <w:rsid w:val="00030C53"/>
    <w:rsid w:val="00032EC4"/>
    <w:rsid w:val="0003310E"/>
    <w:rsid w:val="000333AE"/>
    <w:rsid w:val="00033D70"/>
    <w:rsid w:val="00034363"/>
    <w:rsid w:val="000406EB"/>
    <w:rsid w:val="000514EC"/>
    <w:rsid w:val="00051ED7"/>
    <w:rsid w:val="00053C79"/>
    <w:rsid w:val="00054E35"/>
    <w:rsid w:val="00056C2C"/>
    <w:rsid w:val="00060922"/>
    <w:rsid w:val="00061FD1"/>
    <w:rsid w:val="00063603"/>
    <w:rsid w:val="00067374"/>
    <w:rsid w:val="000712AF"/>
    <w:rsid w:val="00073B73"/>
    <w:rsid w:val="000749F1"/>
    <w:rsid w:val="00076C29"/>
    <w:rsid w:val="000776B7"/>
    <w:rsid w:val="00077C6C"/>
    <w:rsid w:val="00081845"/>
    <w:rsid w:val="0008312E"/>
    <w:rsid w:val="00085DF9"/>
    <w:rsid w:val="00087878"/>
    <w:rsid w:val="00091268"/>
    <w:rsid w:val="000923D3"/>
    <w:rsid w:val="00094424"/>
    <w:rsid w:val="00094F40"/>
    <w:rsid w:val="0009586E"/>
    <w:rsid w:val="00097515"/>
    <w:rsid w:val="000A11EA"/>
    <w:rsid w:val="000A4468"/>
    <w:rsid w:val="000A4E23"/>
    <w:rsid w:val="000A4FD1"/>
    <w:rsid w:val="000A5C8E"/>
    <w:rsid w:val="000A6722"/>
    <w:rsid w:val="000A7173"/>
    <w:rsid w:val="000B1714"/>
    <w:rsid w:val="000B2AD9"/>
    <w:rsid w:val="000B390C"/>
    <w:rsid w:val="000B5D86"/>
    <w:rsid w:val="000B7477"/>
    <w:rsid w:val="000C1BE9"/>
    <w:rsid w:val="000C4799"/>
    <w:rsid w:val="000C7322"/>
    <w:rsid w:val="000D00E1"/>
    <w:rsid w:val="000D2334"/>
    <w:rsid w:val="000D3CDB"/>
    <w:rsid w:val="000E0556"/>
    <w:rsid w:val="000E1285"/>
    <w:rsid w:val="000E2A6D"/>
    <w:rsid w:val="000E3058"/>
    <w:rsid w:val="000F0283"/>
    <w:rsid w:val="000F58A2"/>
    <w:rsid w:val="000F5CE6"/>
    <w:rsid w:val="000F73C3"/>
    <w:rsid w:val="00102AD3"/>
    <w:rsid w:val="00102DE5"/>
    <w:rsid w:val="00111293"/>
    <w:rsid w:val="00113748"/>
    <w:rsid w:val="00114FD4"/>
    <w:rsid w:val="001167C1"/>
    <w:rsid w:val="001202CC"/>
    <w:rsid w:val="00120923"/>
    <w:rsid w:val="001227EB"/>
    <w:rsid w:val="0012282D"/>
    <w:rsid w:val="00123589"/>
    <w:rsid w:val="00123A33"/>
    <w:rsid w:val="00124505"/>
    <w:rsid w:val="00124D12"/>
    <w:rsid w:val="00132573"/>
    <w:rsid w:val="00134EA8"/>
    <w:rsid w:val="00135454"/>
    <w:rsid w:val="0013604A"/>
    <w:rsid w:val="0013706C"/>
    <w:rsid w:val="00137B65"/>
    <w:rsid w:val="00141603"/>
    <w:rsid w:val="00142330"/>
    <w:rsid w:val="00142338"/>
    <w:rsid w:val="00142BC1"/>
    <w:rsid w:val="00145961"/>
    <w:rsid w:val="0014603D"/>
    <w:rsid w:val="00146154"/>
    <w:rsid w:val="001477E3"/>
    <w:rsid w:val="0014798C"/>
    <w:rsid w:val="00150400"/>
    <w:rsid w:val="00150F96"/>
    <w:rsid w:val="00154DCE"/>
    <w:rsid w:val="00156227"/>
    <w:rsid w:val="0016151F"/>
    <w:rsid w:val="00162187"/>
    <w:rsid w:val="00162897"/>
    <w:rsid w:val="001641CF"/>
    <w:rsid w:val="001648F6"/>
    <w:rsid w:val="00165229"/>
    <w:rsid w:val="00167817"/>
    <w:rsid w:val="001679CD"/>
    <w:rsid w:val="001748FA"/>
    <w:rsid w:val="00175A22"/>
    <w:rsid w:val="001773D7"/>
    <w:rsid w:val="001814EF"/>
    <w:rsid w:val="0018602F"/>
    <w:rsid w:val="00191534"/>
    <w:rsid w:val="00191B4D"/>
    <w:rsid w:val="00194C25"/>
    <w:rsid w:val="0019555A"/>
    <w:rsid w:val="00196BEE"/>
    <w:rsid w:val="001A36AA"/>
    <w:rsid w:val="001A613D"/>
    <w:rsid w:val="001B1F6B"/>
    <w:rsid w:val="001B36B6"/>
    <w:rsid w:val="001B54E8"/>
    <w:rsid w:val="001B5A9B"/>
    <w:rsid w:val="001C0D72"/>
    <w:rsid w:val="001C3691"/>
    <w:rsid w:val="001C3925"/>
    <w:rsid w:val="001C70E8"/>
    <w:rsid w:val="001D175F"/>
    <w:rsid w:val="001D64B8"/>
    <w:rsid w:val="001D7E5A"/>
    <w:rsid w:val="001E07B5"/>
    <w:rsid w:val="001E64FC"/>
    <w:rsid w:val="001F03D2"/>
    <w:rsid w:val="001F0AA2"/>
    <w:rsid w:val="001F5A9D"/>
    <w:rsid w:val="001F5BDD"/>
    <w:rsid w:val="001F5F5A"/>
    <w:rsid w:val="00200A77"/>
    <w:rsid w:val="002079E7"/>
    <w:rsid w:val="00211C0B"/>
    <w:rsid w:val="00214288"/>
    <w:rsid w:val="00214F7E"/>
    <w:rsid w:val="00222031"/>
    <w:rsid w:val="00231FE1"/>
    <w:rsid w:val="00232A56"/>
    <w:rsid w:val="00233FD1"/>
    <w:rsid w:val="002349B7"/>
    <w:rsid w:val="0023627A"/>
    <w:rsid w:val="00242B20"/>
    <w:rsid w:val="002447E2"/>
    <w:rsid w:val="00246478"/>
    <w:rsid w:val="002476B1"/>
    <w:rsid w:val="00251690"/>
    <w:rsid w:val="00255E9F"/>
    <w:rsid w:val="00256253"/>
    <w:rsid w:val="002563D6"/>
    <w:rsid w:val="002563EC"/>
    <w:rsid w:val="00257F21"/>
    <w:rsid w:val="00262ED1"/>
    <w:rsid w:val="00264C57"/>
    <w:rsid w:val="00265769"/>
    <w:rsid w:val="00265A46"/>
    <w:rsid w:val="00267DC3"/>
    <w:rsid w:val="00270A6B"/>
    <w:rsid w:val="00275422"/>
    <w:rsid w:val="00275934"/>
    <w:rsid w:val="00275FBF"/>
    <w:rsid w:val="00276169"/>
    <w:rsid w:val="00280F22"/>
    <w:rsid w:val="00281869"/>
    <w:rsid w:val="00281909"/>
    <w:rsid w:val="00284064"/>
    <w:rsid w:val="00287C17"/>
    <w:rsid w:val="00290A0E"/>
    <w:rsid w:val="002935CD"/>
    <w:rsid w:val="00296F88"/>
    <w:rsid w:val="002977E2"/>
    <w:rsid w:val="00297DD3"/>
    <w:rsid w:val="002A0112"/>
    <w:rsid w:val="002A2510"/>
    <w:rsid w:val="002A4656"/>
    <w:rsid w:val="002A5988"/>
    <w:rsid w:val="002B058E"/>
    <w:rsid w:val="002B6BB3"/>
    <w:rsid w:val="002B6E50"/>
    <w:rsid w:val="002C0684"/>
    <w:rsid w:val="002C0A33"/>
    <w:rsid w:val="002C4C94"/>
    <w:rsid w:val="002C6434"/>
    <w:rsid w:val="002C6A1D"/>
    <w:rsid w:val="002C72FB"/>
    <w:rsid w:val="002D38AF"/>
    <w:rsid w:val="002D3C01"/>
    <w:rsid w:val="002D4E26"/>
    <w:rsid w:val="002D587A"/>
    <w:rsid w:val="002D77F1"/>
    <w:rsid w:val="002E0A64"/>
    <w:rsid w:val="002E5BBD"/>
    <w:rsid w:val="002F0BEA"/>
    <w:rsid w:val="002F2431"/>
    <w:rsid w:val="002F3643"/>
    <w:rsid w:val="002F3D2D"/>
    <w:rsid w:val="002F5D4D"/>
    <w:rsid w:val="002F6104"/>
    <w:rsid w:val="003035E4"/>
    <w:rsid w:val="00303DB3"/>
    <w:rsid w:val="003068EE"/>
    <w:rsid w:val="00306C83"/>
    <w:rsid w:val="00310A6C"/>
    <w:rsid w:val="00314030"/>
    <w:rsid w:val="00314722"/>
    <w:rsid w:val="0031772D"/>
    <w:rsid w:val="00330267"/>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0C1B"/>
    <w:rsid w:val="00377213"/>
    <w:rsid w:val="00382A0D"/>
    <w:rsid w:val="00386218"/>
    <w:rsid w:val="003913BB"/>
    <w:rsid w:val="00394A9B"/>
    <w:rsid w:val="0039606A"/>
    <w:rsid w:val="00396AEC"/>
    <w:rsid w:val="00397879"/>
    <w:rsid w:val="003A2BBC"/>
    <w:rsid w:val="003A3093"/>
    <w:rsid w:val="003B2BAD"/>
    <w:rsid w:val="003B53B6"/>
    <w:rsid w:val="003B5A11"/>
    <w:rsid w:val="003C0A5C"/>
    <w:rsid w:val="003C1647"/>
    <w:rsid w:val="003C3A51"/>
    <w:rsid w:val="003C6495"/>
    <w:rsid w:val="003C6B2B"/>
    <w:rsid w:val="003D1270"/>
    <w:rsid w:val="003D1294"/>
    <w:rsid w:val="003D4BD4"/>
    <w:rsid w:val="003E04A6"/>
    <w:rsid w:val="003E0D0C"/>
    <w:rsid w:val="003E0FA7"/>
    <w:rsid w:val="003E21C1"/>
    <w:rsid w:val="003E2E29"/>
    <w:rsid w:val="003E30E5"/>
    <w:rsid w:val="003F761E"/>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351F"/>
    <w:rsid w:val="00453C15"/>
    <w:rsid w:val="00454124"/>
    <w:rsid w:val="00454A97"/>
    <w:rsid w:val="00454ABC"/>
    <w:rsid w:val="00454DA3"/>
    <w:rsid w:val="0045637D"/>
    <w:rsid w:val="0045771B"/>
    <w:rsid w:val="00460ECD"/>
    <w:rsid w:val="00460F5C"/>
    <w:rsid w:val="0046436F"/>
    <w:rsid w:val="0046591E"/>
    <w:rsid w:val="004674E9"/>
    <w:rsid w:val="004738EB"/>
    <w:rsid w:val="004752B5"/>
    <w:rsid w:val="00475BE5"/>
    <w:rsid w:val="00476940"/>
    <w:rsid w:val="00480AFC"/>
    <w:rsid w:val="0048167C"/>
    <w:rsid w:val="00481D09"/>
    <w:rsid w:val="00482B19"/>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4A2D"/>
    <w:rsid w:val="004B52D7"/>
    <w:rsid w:val="004B7E6D"/>
    <w:rsid w:val="004C111A"/>
    <w:rsid w:val="004C7ABF"/>
    <w:rsid w:val="004D4AD9"/>
    <w:rsid w:val="004D5A03"/>
    <w:rsid w:val="004E3DFE"/>
    <w:rsid w:val="004E4B33"/>
    <w:rsid w:val="004E7EFC"/>
    <w:rsid w:val="004F099A"/>
    <w:rsid w:val="004F186A"/>
    <w:rsid w:val="004F229A"/>
    <w:rsid w:val="004F5159"/>
    <w:rsid w:val="004F6F7D"/>
    <w:rsid w:val="005025C3"/>
    <w:rsid w:val="005051EB"/>
    <w:rsid w:val="00505351"/>
    <w:rsid w:val="00506375"/>
    <w:rsid w:val="0050658E"/>
    <w:rsid w:val="00506EDA"/>
    <w:rsid w:val="0050749E"/>
    <w:rsid w:val="00511E81"/>
    <w:rsid w:val="00513C18"/>
    <w:rsid w:val="0051524F"/>
    <w:rsid w:val="00515415"/>
    <w:rsid w:val="00516FA0"/>
    <w:rsid w:val="00520561"/>
    <w:rsid w:val="00520933"/>
    <w:rsid w:val="00520E53"/>
    <w:rsid w:val="005210E2"/>
    <w:rsid w:val="00527336"/>
    <w:rsid w:val="00534FA9"/>
    <w:rsid w:val="005350F3"/>
    <w:rsid w:val="00540E22"/>
    <w:rsid w:val="00541277"/>
    <w:rsid w:val="00542A2D"/>
    <w:rsid w:val="00551DDD"/>
    <w:rsid w:val="0055447B"/>
    <w:rsid w:val="0055570E"/>
    <w:rsid w:val="00560A18"/>
    <w:rsid w:val="00560DE1"/>
    <w:rsid w:val="005615A0"/>
    <w:rsid w:val="00562FFA"/>
    <w:rsid w:val="0056314B"/>
    <w:rsid w:val="0056481C"/>
    <w:rsid w:val="00564CF5"/>
    <w:rsid w:val="00567594"/>
    <w:rsid w:val="005678FD"/>
    <w:rsid w:val="005727F2"/>
    <w:rsid w:val="00575BB5"/>
    <w:rsid w:val="0057656B"/>
    <w:rsid w:val="005771A7"/>
    <w:rsid w:val="0057797F"/>
    <w:rsid w:val="00580961"/>
    <w:rsid w:val="00581AEC"/>
    <w:rsid w:val="00590C1A"/>
    <w:rsid w:val="0059294B"/>
    <w:rsid w:val="005963A8"/>
    <w:rsid w:val="005A2413"/>
    <w:rsid w:val="005A5406"/>
    <w:rsid w:val="005A7417"/>
    <w:rsid w:val="005B38A9"/>
    <w:rsid w:val="005B558D"/>
    <w:rsid w:val="005B65A5"/>
    <w:rsid w:val="005B7D8B"/>
    <w:rsid w:val="005C356B"/>
    <w:rsid w:val="005D009D"/>
    <w:rsid w:val="005D4031"/>
    <w:rsid w:val="005D6551"/>
    <w:rsid w:val="005E0BC5"/>
    <w:rsid w:val="005E0C29"/>
    <w:rsid w:val="005E15AD"/>
    <w:rsid w:val="005E2552"/>
    <w:rsid w:val="005E38A6"/>
    <w:rsid w:val="005E5E3D"/>
    <w:rsid w:val="005E6C57"/>
    <w:rsid w:val="005F4507"/>
    <w:rsid w:val="005F4988"/>
    <w:rsid w:val="00604BCE"/>
    <w:rsid w:val="0060592A"/>
    <w:rsid w:val="00606550"/>
    <w:rsid w:val="00606BD6"/>
    <w:rsid w:val="006077A1"/>
    <w:rsid w:val="00607C41"/>
    <w:rsid w:val="0061156B"/>
    <w:rsid w:val="00613362"/>
    <w:rsid w:val="00624A77"/>
    <w:rsid w:val="0063060A"/>
    <w:rsid w:val="006317DE"/>
    <w:rsid w:val="00631FB8"/>
    <w:rsid w:val="00633665"/>
    <w:rsid w:val="006336AF"/>
    <w:rsid w:val="00633D44"/>
    <w:rsid w:val="00634268"/>
    <w:rsid w:val="00634475"/>
    <w:rsid w:val="006365D1"/>
    <w:rsid w:val="00636F61"/>
    <w:rsid w:val="00640F40"/>
    <w:rsid w:val="00646943"/>
    <w:rsid w:val="006504E1"/>
    <w:rsid w:val="00651B72"/>
    <w:rsid w:val="006536EC"/>
    <w:rsid w:val="00654D59"/>
    <w:rsid w:val="006550FD"/>
    <w:rsid w:val="0065670E"/>
    <w:rsid w:val="00657BE2"/>
    <w:rsid w:val="00661562"/>
    <w:rsid w:val="0066329E"/>
    <w:rsid w:val="006637CF"/>
    <w:rsid w:val="0066576C"/>
    <w:rsid w:val="00666C17"/>
    <w:rsid w:val="00671FBF"/>
    <w:rsid w:val="00672D19"/>
    <w:rsid w:val="006745AC"/>
    <w:rsid w:val="00676993"/>
    <w:rsid w:val="006822C4"/>
    <w:rsid w:val="00683A4E"/>
    <w:rsid w:val="006848D7"/>
    <w:rsid w:val="00687278"/>
    <w:rsid w:val="0069279C"/>
    <w:rsid w:val="006927C7"/>
    <w:rsid w:val="00693B8A"/>
    <w:rsid w:val="006977BE"/>
    <w:rsid w:val="006A1D68"/>
    <w:rsid w:val="006A1E4A"/>
    <w:rsid w:val="006A61C6"/>
    <w:rsid w:val="006A78CF"/>
    <w:rsid w:val="006A7BF3"/>
    <w:rsid w:val="006C0957"/>
    <w:rsid w:val="006C1B23"/>
    <w:rsid w:val="006C3CB7"/>
    <w:rsid w:val="006C685B"/>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4D0E"/>
    <w:rsid w:val="006F5252"/>
    <w:rsid w:val="006F55F2"/>
    <w:rsid w:val="006F7976"/>
    <w:rsid w:val="006F7EE5"/>
    <w:rsid w:val="00700076"/>
    <w:rsid w:val="0070008F"/>
    <w:rsid w:val="00700D23"/>
    <w:rsid w:val="00701376"/>
    <w:rsid w:val="00702116"/>
    <w:rsid w:val="007068F3"/>
    <w:rsid w:val="0071073F"/>
    <w:rsid w:val="00710BD2"/>
    <w:rsid w:val="00714C19"/>
    <w:rsid w:val="00714F4F"/>
    <w:rsid w:val="00715E5D"/>
    <w:rsid w:val="00716C3B"/>
    <w:rsid w:val="00722EEA"/>
    <w:rsid w:val="00724C34"/>
    <w:rsid w:val="00726EA1"/>
    <w:rsid w:val="00727F62"/>
    <w:rsid w:val="0073328F"/>
    <w:rsid w:val="00735128"/>
    <w:rsid w:val="007368C6"/>
    <w:rsid w:val="0074038C"/>
    <w:rsid w:val="00743647"/>
    <w:rsid w:val="00744B79"/>
    <w:rsid w:val="00752211"/>
    <w:rsid w:val="0075442D"/>
    <w:rsid w:val="007549BA"/>
    <w:rsid w:val="0075557E"/>
    <w:rsid w:val="007555C5"/>
    <w:rsid w:val="00755869"/>
    <w:rsid w:val="00757991"/>
    <w:rsid w:val="00757D54"/>
    <w:rsid w:val="007608F7"/>
    <w:rsid w:val="007632CD"/>
    <w:rsid w:val="007648F8"/>
    <w:rsid w:val="00767137"/>
    <w:rsid w:val="00767E7A"/>
    <w:rsid w:val="00771445"/>
    <w:rsid w:val="0077381C"/>
    <w:rsid w:val="00774CFD"/>
    <w:rsid w:val="00774E6C"/>
    <w:rsid w:val="007751BA"/>
    <w:rsid w:val="00780F7C"/>
    <w:rsid w:val="00780FA7"/>
    <w:rsid w:val="00781465"/>
    <w:rsid w:val="00781929"/>
    <w:rsid w:val="007824EC"/>
    <w:rsid w:val="00784D8C"/>
    <w:rsid w:val="00785528"/>
    <w:rsid w:val="007902BF"/>
    <w:rsid w:val="007948F8"/>
    <w:rsid w:val="007950BE"/>
    <w:rsid w:val="00796DBD"/>
    <w:rsid w:val="00797490"/>
    <w:rsid w:val="007A4F40"/>
    <w:rsid w:val="007A5F22"/>
    <w:rsid w:val="007B3D45"/>
    <w:rsid w:val="007B546E"/>
    <w:rsid w:val="007B6716"/>
    <w:rsid w:val="007D05EF"/>
    <w:rsid w:val="007D53BD"/>
    <w:rsid w:val="007D64EC"/>
    <w:rsid w:val="007D701D"/>
    <w:rsid w:val="007E3C9E"/>
    <w:rsid w:val="007E60D1"/>
    <w:rsid w:val="007E63BE"/>
    <w:rsid w:val="007E75D9"/>
    <w:rsid w:val="007F00C0"/>
    <w:rsid w:val="007F3008"/>
    <w:rsid w:val="007F3AE7"/>
    <w:rsid w:val="007F5E9B"/>
    <w:rsid w:val="00804CF0"/>
    <w:rsid w:val="00804F06"/>
    <w:rsid w:val="0080728E"/>
    <w:rsid w:val="00807BE5"/>
    <w:rsid w:val="0081067A"/>
    <w:rsid w:val="00812CE4"/>
    <w:rsid w:val="00813732"/>
    <w:rsid w:val="008149B3"/>
    <w:rsid w:val="008222DF"/>
    <w:rsid w:val="00822BC9"/>
    <w:rsid w:val="008232CA"/>
    <w:rsid w:val="00825C5E"/>
    <w:rsid w:val="00825D65"/>
    <w:rsid w:val="008302AC"/>
    <w:rsid w:val="00831C5E"/>
    <w:rsid w:val="00832454"/>
    <w:rsid w:val="0083476D"/>
    <w:rsid w:val="008370A4"/>
    <w:rsid w:val="00842AE4"/>
    <w:rsid w:val="0084404B"/>
    <w:rsid w:val="008472E0"/>
    <w:rsid w:val="00853B66"/>
    <w:rsid w:val="0085477A"/>
    <w:rsid w:val="00857314"/>
    <w:rsid w:val="0085759E"/>
    <w:rsid w:val="00860481"/>
    <w:rsid w:val="008626BA"/>
    <w:rsid w:val="00864603"/>
    <w:rsid w:val="00864727"/>
    <w:rsid w:val="008669C4"/>
    <w:rsid w:val="008750B0"/>
    <w:rsid w:val="0087514F"/>
    <w:rsid w:val="00876061"/>
    <w:rsid w:val="008769D7"/>
    <w:rsid w:val="00876A77"/>
    <w:rsid w:val="00877AD9"/>
    <w:rsid w:val="00877F10"/>
    <w:rsid w:val="00883AF7"/>
    <w:rsid w:val="00883B8C"/>
    <w:rsid w:val="00887C30"/>
    <w:rsid w:val="00891332"/>
    <w:rsid w:val="00891A3B"/>
    <w:rsid w:val="008A17F5"/>
    <w:rsid w:val="008A2909"/>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2B47"/>
    <w:rsid w:val="008D2F23"/>
    <w:rsid w:val="008D7CDD"/>
    <w:rsid w:val="008E20B3"/>
    <w:rsid w:val="008E4AB2"/>
    <w:rsid w:val="008E50B7"/>
    <w:rsid w:val="008F09E7"/>
    <w:rsid w:val="009005A6"/>
    <w:rsid w:val="00903FE7"/>
    <w:rsid w:val="00905274"/>
    <w:rsid w:val="009057FD"/>
    <w:rsid w:val="00906FD0"/>
    <w:rsid w:val="0091137A"/>
    <w:rsid w:val="00912891"/>
    <w:rsid w:val="009130DF"/>
    <w:rsid w:val="00913FBB"/>
    <w:rsid w:val="0091457A"/>
    <w:rsid w:val="009166FA"/>
    <w:rsid w:val="00920A55"/>
    <w:rsid w:val="009212C6"/>
    <w:rsid w:val="0092176D"/>
    <w:rsid w:val="0092424D"/>
    <w:rsid w:val="009267C5"/>
    <w:rsid w:val="00926F1B"/>
    <w:rsid w:val="009311EB"/>
    <w:rsid w:val="0093520A"/>
    <w:rsid w:val="00940FF5"/>
    <w:rsid w:val="00941A56"/>
    <w:rsid w:val="00941C18"/>
    <w:rsid w:val="0094482A"/>
    <w:rsid w:val="009459A1"/>
    <w:rsid w:val="00955F2D"/>
    <w:rsid w:val="00957DDD"/>
    <w:rsid w:val="00964EDF"/>
    <w:rsid w:val="009675CF"/>
    <w:rsid w:val="0097291D"/>
    <w:rsid w:val="00975AE6"/>
    <w:rsid w:val="009763EE"/>
    <w:rsid w:val="00984066"/>
    <w:rsid w:val="00996016"/>
    <w:rsid w:val="00997DCC"/>
    <w:rsid w:val="009A26DA"/>
    <w:rsid w:val="009A3843"/>
    <w:rsid w:val="009A384A"/>
    <w:rsid w:val="009A52FF"/>
    <w:rsid w:val="009A603F"/>
    <w:rsid w:val="009A702C"/>
    <w:rsid w:val="009B02E0"/>
    <w:rsid w:val="009B18BC"/>
    <w:rsid w:val="009B3F27"/>
    <w:rsid w:val="009C0678"/>
    <w:rsid w:val="009C1A6C"/>
    <w:rsid w:val="009C2353"/>
    <w:rsid w:val="009C2539"/>
    <w:rsid w:val="009C4F19"/>
    <w:rsid w:val="009C5B94"/>
    <w:rsid w:val="009C6A32"/>
    <w:rsid w:val="009C7A1A"/>
    <w:rsid w:val="009D0E2A"/>
    <w:rsid w:val="009D2098"/>
    <w:rsid w:val="009D2825"/>
    <w:rsid w:val="009D3021"/>
    <w:rsid w:val="009D38B5"/>
    <w:rsid w:val="009D4BBF"/>
    <w:rsid w:val="009D6AC3"/>
    <w:rsid w:val="009E3410"/>
    <w:rsid w:val="009E5198"/>
    <w:rsid w:val="009E5B3D"/>
    <w:rsid w:val="009E6573"/>
    <w:rsid w:val="009F0AFB"/>
    <w:rsid w:val="009F0E14"/>
    <w:rsid w:val="009F1926"/>
    <w:rsid w:val="009F2BCF"/>
    <w:rsid w:val="009F3330"/>
    <w:rsid w:val="009F65F5"/>
    <w:rsid w:val="009F7294"/>
    <w:rsid w:val="00A021A5"/>
    <w:rsid w:val="00A07E9A"/>
    <w:rsid w:val="00A1276A"/>
    <w:rsid w:val="00A13BAC"/>
    <w:rsid w:val="00A16779"/>
    <w:rsid w:val="00A20333"/>
    <w:rsid w:val="00A21D8C"/>
    <w:rsid w:val="00A27EAB"/>
    <w:rsid w:val="00A33452"/>
    <w:rsid w:val="00A410D1"/>
    <w:rsid w:val="00A4157C"/>
    <w:rsid w:val="00A446CE"/>
    <w:rsid w:val="00A4532A"/>
    <w:rsid w:val="00A46EE9"/>
    <w:rsid w:val="00A47398"/>
    <w:rsid w:val="00A47AB9"/>
    <w:rsid w:val="00A50A08"/>
    <w:rsid w:val="00A53A07"/>
    <w:rsid w:val="00A5480E"/>
    <w:rsid w:val="00A5573B"/>
    <w:rsid w:val="00A66B5B"/>
    <w:rsid w:val="00A705DB"/>
    <w:rsid w:val="00A73ADD"/>
    <w:rsid w:val="00A75C69"/>
    <w:rsid w:val="00A77696"/>
    <w:rsid w:val="00A827FC"/>
    <w:rsid w:val="00A86AB7"/>
    <w:rsid w:val="00A944BD"/>
    <w:rsid w:val="00A9470D"/>
    <w:rsid w:val="00A9709F"/>
    <w:rsid w:val="00A9762E"/>
    <w:rsid w:val="00AA042D"/>
    <w:rsid w:val="00AA2B11"/>
    <w:rsid w:val="00AA316D"/>
    <w:rsid w:val="00AA3AC8"/>
    <w:rsid w:val="00AA58CD"/>
    <w:rsid w:val="00AA5B01"/>
    <w:rsid w:val="00AA6AA7"/>
    <w:rsid w:val="00AB138D"/>
    <w:rsid w:val="00AB1C70"/>
    <w:rsid w:val="00AB4252"/>
    <w:rsid w:val="00AC0849"/>
    <w:rsid w:val="00AC5123"/>
    <w:rsid w:val="00AC64A6"/>
    <w:rsid w:val="00AC7944"/>
    <w:rsid w:val="00AC7F50"/>
    <w:rsid w:val="00AD2947"/>
    <w:rsid w:val="00AD3F44"/>
    <w:rsid w:val="00AD46FF"/>
    <w:rsid w:val="00AD7F18"/>
    <w:rsid w:val="00AE00DE"/>
    <w:rsid w:val="00AE1298"/>
    <w:rsid w:val="00AE4098"/>
    <w:rsid w:val="00AE43CD"/>
    <w:rsid w:val="00AF1261"/>
    <w:rsid w:val="00AF3CA1"/>
    <w:rsid w:val="00B01460"/>
    <w:rsid w:val="00B02309"/>
    <w:rsid w:val="00B029E1"/>
    <w:rsid w:val="00B056F3"/>
    <w:rsid w:val="00B0762B"/>
    <w:rsid w:val="00B07EF4"/>
    <w:rsid w:val="00B10047"/>
    <w:rsid w:val="00B117F3"/>
    <w:rsid w:val="00B11E5E"/>
    <w:rsid w:val="00B1559C"/>
    <w:rsid w:val="00B15D2A"/>
    <w:rsid w:val="00B175CA"/>
    <w:rsid w:val="00B21864"/>
    <w:rsid w:val="00B231C5"/>
    <w:rsid w:val="00B23FC8"/>
    <w:rsid w:val="00B24D8C"/>
    <w:rsid w:val="00B3030F"/>
    <w:rsid w:val="00B32988"/>
    <w:rsid w:val="00B33B2F"/>
    <w:rsid w:val="00B3478A"/>
    <w:rsid w:val="00B3481A"/>
    <w:rsid w:val="00B34DF5"/>
    <w:rsid w:val="00B359F5"/>
    <w:rsid w:val="00B36947"/>
    <w:rsid w:val="00B373CB"/>
    <w:rsid w:val="00B40D24"/>
    <w:rsid w:val="00B451D0"/>
    <w:rsid w:val="00B5099B"/>
    <w:rsid w:val="00B51839"/>
    <w:rsid w:val="00B51A51"/>
    <w:rsid w:val="00B558C6"/>
    <w:rsid w:val="00B570F6"/>
    <w:rsid w:val="00B61474"/>
    <w:rsid w:val="00B64F11"/>
    <w:rsid w:val="00B66CF9"/>
    <w:rsid w:val="00B738D7"/>
    <w:rsid w:val="00B73D51"/>
    <w:rsid w:val="00B754EF"/>
    <w:rsid w:val="00B757D7"/>
    <w:rsid w:val="00B804E6"/>
    <w:rsid w:val="00B85345"/>
    <w:rsid w:val="00B85BBF"/>
    <w:rsid w:val="00B8675E"/>
    <w:rsid w:val="00B91D94"/>
    <w:rsid w:val="00B922A2"/>
    <w:rsid w:val="00B92962"/>
    <w:rsid w:val="00B94652"/>
    <w:rsid w:val="00B956F0"/>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28F5"/>
    <w:rsid w:val="00BE4F0C"/>
    <w:rsid w:val="00BE4F40"/>
    <w:rsid w:val="00BE74CF"/>
    <w:rsid w:val="00BF05E4"/>
    <w:rsid w:val="00BF2145"/>
    <w:rsid w:val="00BF24B8"/>
    <w:rsid w:val="00BF36EA"/>
    <w:rsid w:val="00BF51B4"/>
    <w:rsid w:val="00BF5819"/>
    <w:rsid w:val="00C02F8F"/>
    <w:rsid w:val="00C03AF2"/>
    <w:rsid w:val="00C04ADF"/>
    <w:rsid w:val="00C062F8"/>
    <w:rsid w:val="00C1281E"/>
    <w:rsid w:val="00C1395B"/>
    <w:rsid w:val="00C147D4"/>
    <w:rsid w:val="00C1616B"/>
    <w:rsid w:val="00C20E4B"/>
    <w:rsid w:val="00C21316"/>
    <w:rsid w:val="00C23BDB"/>
    <w:rsid w:val="00C24AC1"/>
    <w:rsid w:val="00C2625F"/>
    <w:rsid w:val="00C26412"/>
    <w:rsid w:val="00C264EC"/>
    <w:rsid w:val="00C26604"/>
    <w:rsid w:val="00C26AEB"/>
    <w:rsid w:val="00C32CE7"/>
    <w:rsid w:val="00C366D0"/>
    <w:rsid w:val="00C40417"/>
    <w:rsid w:val="00C40572"/>
    <w:rsid w:val="00C41033"/>
    <w:rsid w:val="00C41ED6"/>
    <w:rsid w:val="00C451EF"/>
    <w:rsid w:val="00C52B82"/>
    <w:rsid w:val="00C52D35"/>
    <w:rsid w:val="00C56AD8"/>
    <w:rsid w:val="00C6047B"/>
    <w:rsid w:val="00C66301"/>
    <w:rsid w:val="00C66507"/>
    <w:rsid w:val="00C66516"/>
    <w:rsid w:val="00C67671"/>
    <w:rsid w:val="00C71363"/>
    <w:rsid w:val="00C7199E"/>
    <w:rsid w:val="00C72151"/>
    <w:rsid w:val="00C737A1"/>
    <w:rsid w:val="00C76E42"/>
    <w:rsid w:val="00C804B7"/>
    <w:rsid w:val="00C81FAC"/>
    <w:rsid w:val="00C821F0"/>
    <w:rsid w:val="00C90E6B"/>
    <w:rsid w:val="00C9203A"/>
    <w:rsid w:val="00C92400"/>
    <w:rsid w:val="00C94F27"/>
    <w:rsid w:val="00C9549B"/>
    <w:rsid w:val="00C9551B"/>
    <w:rsid w:val="00C966BB"/>
    <w:rsid w:val="00C96C79"/>
    <w:rsid w:val="00CA0921"/>
    <w:rsid w:val="00CA5D24"/>
    <w:rsid w:val="00CB09E8"/>
    <w:rsid w:val="00CB15AE"/>
    <w:rsid w:val="00CB257A"/>
    <w:rsid w:val="00CB7E83"/>
    <w:rsid w:val="00CB7E9A"/>
    <w:rsid w:val="00CC0D78"/>
    <w:rsid w:val="00CC3EED"/>
    <w:rsid w:val="00CC3FA7"/>
    <w:rsid w:val="00CD15D3"/>
    <w:rsid w:val="00CD16AB"/>
    <w:rsid w:val="00CD37DB"/>
    <w:rsid w:val="00CD4747"/>
    <w:rsid w:val="00CD528C"/>
    <w:rsid w:val="00CE115B"/>
    <w:rsid w:val="00CE1C14"/>
    <w:rsid w:val="00CF2A2A"/>
    <w:rsid w:val="00CF3230"/>
    <w:rsid w:val="00CF7DC6"/>
    <w:rsid w:val="00D00A3E"/>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2744"/>
    <w:rsid w:val="00D33CF5"/>
    <w:rsid w:val="00D35983"/>
    <w:rsid w:val="00D363D6"/>
    <w:rsid w:val="00D36D6A"/>
    <w:rsid w:val="00D400C6"/>
    <w:rsid w:val="00D40547"/>
    <w:rsid w:val="00D40BDB"/>
    <w:rsid w:val="00D46D3C"/>
    <w:rsid w:val="00D4766D"/>
    <w:rsid w:val="00D51534"/>
    <w:rsid w:val="00D5255A"/>
    <w:rsid w:val="00D526D6"/>
    <w:rsid w:val="00D62B38"/>
    <w:rsid w:val="00D63E7A"/>
    <w:rsid w:val="00D64833"/>
    <w:rsid w:val="00D64A58"/>
    <w:rsid w:val="00D656A5"/>
    <w:rsid w:val="00D670E8"/>
    <w:rsid w:val="00D73D1C"/>
    <w:rsid w:val="00D74C7C"/>
    <w:rsid w:val="00D75076"/>
    <w:rsid w:val="00D7604D"/>
    <w:rsid w:val="00D773BB"/>
    <w:rsid w:val="00D8004E"/>
    <w:rsid w:val="00D81C61"/>
    <w:rsid w:val="00D81ED1"/>
    <w:rsid w:val="00D82831"/>
    <w:rsid w:val="00D84018"/>
    <w:rsid w:val="00D84723"/>
    <w:rsid w:val="00D85B0A"/>
    <w:rsid w:val="00D85BC6"/>
    <w:rsid w:val="00D868D8"/>
    <w:rsid w:val="00D90675"/>
    <w:rsid w:val="00D90A51"/>
    <w:rsid w:val="00D90C1C"/>
    <w:rsid w:val="00D93560"/>
    <w:rsid w:val="00D9569E"/>
    <w:rsid w:val="00D96135"/>
    <w:rsid w:val="00D96DCD"/>
    <w:rsid w:val="00D97F98"/>
    <w:rsid w:val="00DA0994"/>
    <w:rsid w:val="00DA0D5E"/>
    <w:rsid w:val="00DA203B"/>
    <w:rsid w:val="00DA2C1D"/>
    <w:rsid w:val="00DA6CAF"/>
    <w:rsid w:val="00DB204B"/>
    <w:rsid w:val="00DB4743"/>
    <w:rsid w:val="00DB5A2F"/>
    <w:rsid w:val="00DB6CF0"/>
    <w:rsid w:val="00DB7613"/>
    <w:rsid w:val="00DC0760"/>
    <w:rsid w:val="00DC52A2"/>
    <w:rsid w:val="00DC5764"/>
    <w:rsid w:val="00DC5EFF"/>
    <w:rsid w:val="00DC7CE0"/>
    <w:rsid w:val="00DD28DE"/>
    <w:rsid w:val="00DD2965"/>
    <w:rsid w:val="00DD2A70"/>
    <w:rsid w:val="00DD494C"/>
    <w:rsid w:val="00DD68DF"/>
    <w:rsid w:val="00DE29C7"/>
    <w:rsid w:val="00DF248C"/>
    <w:rsid w:val="00E0074A"/>
    <w:rsid w:val="00E008E8"/>
    <w:rsid w:val="00E03A98"/>
    <w:rsid w:val="00E0669F"/>
    <w:rsid w:val="00E07C2D"/>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00D8"/>
    <w:rsid w:val="00E614D9"/>
    <w:rsid w:val="00E65363"/>
    <w:rsid w:val="00E70A86"/>
    <w:rsid w:val="00E70C12"/>
    <w:rsid w:val="00E7261F"/>
    <w:rsid w:val="00E75F28"/>
    <w:rsid w:val="00E80A74"/>
    <w:rsid w:val="00E83307"/>
    <w:rsid w:val="00E92744"/>
    <w:rsid w:val="00E93360"/>
    <w:rsid w:val="00E93AB2"/>
    <w:rsid w:val="00EA2B7D"/>
    <w:rsid w:val="00EA2E55"/>
    <w:rsid w:val="00EA318E"/>
    <w:rsid w:val="00EA5F75"/>
    <w:rsid w:val="00EA6C90"/>
    <w:rsid w:val="00EA7486"/>
    <w:rsid w:val="00EB25C1"/>
    <w:rsid w:val="00EC3D32"/>
    <w:rsid w:val="00EC76BC"/>
    <w:rsid w:val="00EC7BD3"/>
    <w:rsid w:val="00ED056C"/>
    <w:rsid w:val="00ED24B4"/>
    <w:rsid w:val="00EE25C3"/>
    <w:rsid w:val="00EE50E7"/>
    <w:rsid w:val="00EE5208"/>
    <w:rsid w:val="00EE57F5"/>
    <w:rsid w:val="00EE7236"/>
    <w:rsid w:val="00EF1557"/>
    <w:rsid w:val="00EF1FED"/>
    <w:rsid w:val="00EF3253"/>
    <w:rsid w:val="00EF6AB6"/>
    <w:rsid w:val="00EF6D34"/>
    <w:rsid w:val="00EF7E71"/>
    <w:rsid w:val="00F024BF"/>
    <w:rsid w:val="00F03489"/>
    <w:rsid w:val="00F04A8F"/>
    <w:rsid w:val="00F0645D"/>
    <w:rsid w:val="00F102B7"/>
    <w:rsid w:val="00F1059F"/>
    <w:rsid w:val="00F11C8C"/>
    <w:rsid w:val="00F20D3B"/>
    <w:rsid w:val="00F21444"/>
    <w:rsid w:val="00F225CC"/>
    <w:rsid w:val="00F24B12"/>
    <w:rsid w:val="00F27CE6"/>
    <w:rsid w:val="00F30280"/>
    <w:rsid w:val="00F309BF"/>
    <w:rsid w:val="00F32481"/>
    <w:rsid w:val="00F355C3"/>
    <w:rsid w:val="00F37E4E"/>
    <w:rsid w:val="00F40C4E"/>
    <w:rsid w:val="00F42D76"/>
    <w:rsid w:val="00F43576"/>
    <w:rsid w:val="00F4374C"/>
    <w:rsid w:val="00F43A38"/>
    <w:rsid w:val="00F44F50"/>
    <w:rsid w:val="00F46C4C"/>
    <w:rsid w:val="00F475F0"/>
    <w:rsid w:val="00F475FF"/>
    <w:rsid w:val="00F5064D"/>
    <w:rsid w:val="00F56FDD"/>
    <w:rsid w:val="00F57363"/>
    <w:rsid w:val="00F604E1"/>
    <w:rsid w:val="00F608E4"/>
    <w:rsid w:val="00F60FB0"/>
    <w:rsid w:val="00F62D79"/>
    <w:rsid w:val="00F62E41"/>
    <w:rsid w:val="00F63B5C"/>
    <w:rsid w:val="00F64BF2"/>
    <w:rsid w:val="00F67FD9"/>
    <w:rsid w:val="00F7091D"/>
    <w:rsid w:val="00F753D4"/>
    <w:rsid w:val="00F76569"/>
    <w:rsid w:val="00F818F1"/>
    <w:rsid w:val="00F81CD6"/>
    <w:rsid w:val="00F82BF7"/>
    <w:rsid w:val="00F8566A"/>
    <w:rsid w:val="00F86595"/>
    <w:rsid w:val="00F921CD"/>
    <w:rsid w:val="00F9252F"/>
    <w:rsid w:val="00F92777"/>
    <w:rsid w:val="00F92EFE"/>
    <w:rsid w:val="00F941EB"/>
    <w:rsid w:val="00F96B72"/>
    <w:rsid w:val="00F96B7E"/>
    <w:rsid w:val="00F97095"/>
    <w:rsid w:val="00F979D3"/>
    <w:rsid w:val="00FA097E"/>
    <w:rsid w:val="00FA0DD2"/>
    <w:rsid w:val="00FA1A9E"/>
    <w:rsid w:val="00FA292D"/>
    <w:rsid w:val="00FA4893"/>
    <w:rsid w:val="00FA67F0"/>
    <w:rsid w:val="00FB021C"/>
    <w:rsid w:val="00FB11FA"/>
    <w:rsid w:val="00FB4FEC"/>
    <w:rsid w:val="00FB7D35"/>
    <w:rsid w:val="00FC3DB8"/>
    <w:rsid w:val="00FC547C"/>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agriculture/organic/downloads/logo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so.org/obp/u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ur-lex.europa.eu/LexUriServ/LexUriServ.do?uri=OJ:L:2010:084:0019:0022:EN:PDF"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c.europa.eu/info/sites/info/files/food-farming-fisheries/farming/documents/organic-logo-user-manual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3.xml><?xml version="1.0" encoding="utf-8"?>
<ds:datastoreItem xmlns:ds="http://schemas.openxmlformats.org/officeDocument/2006/customXml" ds:itemID="{5AD8E6F6-3472-4A34-B52B-A98C2B246871}"/>
</file>

<file path=customXml/itemProps4.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5.xml><?xml version="1.0" encoding="utf-8"?>
<ds:datastoreItem xmlns:ds="http://schemas.openxmlformats.org/officeDocument/2006/customXml" ds:itemID="{A44A60C7-B975-4E1E-99CD-D8D8058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1937</Words>
  <Characters>11046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12958</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2019-10-16T16:05:00Z</cp:lastPrinted>
  <dcterms:created xsi:type="dcterms:W3CDTF">2023-11-09T20:31:00Z</dcterms:created>
  <dcterms:modified xsi:type="dcterms:W3CDTF">2023-11-09T20:32:00Z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