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94D" w:rsidRPr="008A7964" w:rsidRDefault="000D380B" w:rsidP="000D380B">
      <w:pPr>
        <w:jc w:val="both"/>
        <w:rPr>
          <w:iCs/>
          <w:sz w:val="22"/>
          <w:szCs w:val="22"/>
        </w:rPr>
      </w:pPr>
      <w:r w:rsidRPr="008A7964">
        <w:rPr>
          <w:iCs/>
          <w:sz w:val="22"/>
          <w:szCs w:val="22"/>
        </w:rPr>
        <w:t xml:space="preserve">The annotation </w:t>
      </w:r>
      <w:r w:rsidR="008A7964" w:rsidRPr="008A7964">
        <w:rPr>
          <w:iCs/>
          <w:sz w:val="22"/>
          <w:szCs w:val="22"/>
        </w:rPr>
        <w:t xml:space="preserve">for sodium nitrate </w:t>
      </w:r>
      <w:r w:rsidRPr="008A7964">
        <w:rPr>
          <w:iCs/>
          <w:sz w:val="22"/>
          <w:szCs w:val="22"/>
        </w:rPr>
        <w:t xml:space="preserve">on the National List at 7 CFR 205.602(g) expired on October 21, 2012.  Pending further rulemaking, sodium nitrate is currently not prohibited in organic production under the USDA Organic Regulations.  However, organic producers using sodium nitrate must comply with the requirements of 7 CFR §205.203.  See </w:t>
      </w:r>
      <w:r w:rsidR="00B600D4" w:rsidRPr="008A7964">
        <w:rPr>
          <w:iCs/>
          <w:sz w:val="22"/>
          <w:szCs w:val="22"/>
        </w:rPr>
        <w:t xml:space="preserve">the National Organic Program (NOP), </w:t>
      </w:r>
      <w:hyperlink r:id="rId11" w:history="1">
        <w:r w:rsidR="00B600D4" w:rsidRPr="008A7964">
          <w:rPr>
            <w:rStyle w:val="Hyperlink"/>
            <w:iCs/>
            <w:sz w:val="22"/>
            <w:szCs w:val="22"/>
          </w:rPr>
          <w:t>Notice 12-1 “Sodium Nitrate Use in Organic Production”</w:t>
        </w:r>
      </w:hyperlink>
      <w:r w:rsidR="00B600D4" w:rsidRPr="008A7964">
        <w:rPr>
          <w:iCs/>
          <w:sz w:val="22"/>
          <w:szCs w:val="22"/>
        </w:rPr>
        <w:t xml:space="preserve"> </w:t>
      </w:r>
      <w:r w:rsidRPr="008A7964">
        <w:rPr>
          <w:iCs/>
          <w:sz w:val="22"/>
          <w:szCs w:val="22"/>
        </w:rPr>
        <w:t>for additional details.</w:t>
      </w:r>
    </w:p>
    <w:p w:rsidR="00B600D4" w:rsidRPr="008A7964" w:rsidRDefault="00B600D4" w:rsidP="00B600D4">
      <w:pPr>
        <w:jc w:val="both"/>
        <w:rPr>
          <w:sz w:val="22"/>
          <w:szCs w:val="22"/>
        </w:rPr>
      </w:pPr>
    </w:p>
    <w:p w:rsidR="00B600D4" w:rsidRPr="008A7964" w:rsidRDefault="00B600D4" w:rsidP="00B600D4">
      <w:pPr>
        <w:jc w:val="both"/>
        <w:rPr>
          <w:sz w:val="22"/>
          <w:szCs w:val="22"/>
        </w:rPr>
      </w:pPr>
      <w:r w:rsidRPr="008A7964">
        <w:rPr>
          <w:sz w:val="22"/>
          <w:szCs w:val="22"/>
        </w:rPr>
        <w:t>The use of sodium nitrate poses a potential risk to crops, soils, and water.  Crop and soil contamination may be caused by high accumulation of sodium, which is relatively immobile in soils and is likely to accumulate in soils in semi-arid and arid environments.  Water contamination may be caused by the high solubility of the nitrate in this substance.  Sodium nitrate is a common nonpoint source water contaminant, particularly in agricultural areas, and is regulated under the Clean Water Act.</w:t>
      </w:r>
    </w:p>
    <w:p w:rsidR="00B600D4" w:rsidRPr="008A7964" w:rsidRDefault="00B600D4" w:rsidP="00B600D4">
      <w:pPr>
        <w:jc w:val="both"/>
        <w:rPr>
          <w:sz w:val="22"/>
          <w:szCs w:val="22"/>
        </w:rPr>
      </w:pPr>
    </w:p>
    <w:p w:rsidR="00B600D4" w:rsidRPr="008A7964" w:rsidRDefault="008A7964" w:rsidP="00B600D4">
      <w:pPr>
        <w:jc w:val="both"/>
        <w:rPr>
          <w:iCs/>
          <w:sz w:val="22"/>
          <w:szCs w:val="22"/>
        </w:rPr>
      </w:pPr>
      <w:r>
        <w:rPr>
          <w:sz w:val="22"/>
          <w:szCs w:val="22"/>
        </w:rPr>
        <w:t xml:space="preserve">QCS </w:t>
      </w:r>
      <w:r w:rsidR="00EC3033">
        <w:rPr>
          <w:sz w:val="22"/>
          <w:szCs w:val="22"/>
        </w:rPr>
        <w:t>reviews</w:t>
      </w:r>
      <w:r>
        <w:rPr>
          <w:sz w:val="22"/>
          <w:szCs w:val="22"/>
        </w:rPr>
        <w:t xml:space="preserve"> compliance with </w:t>
      </w:r>
      <w:r w:rsidRPr="008A7964">
        <w:rPr>
          <w:iCs/>
          <w:sz w:val="22"/>
          <w:szCs w:val="22"/>
        </w:rPr>
        <w:t>7 CFR §205.203</w:t>
      </w:r>
      <w:r>
        <w:rPr>
          <w:iCs/>
          <w:sz w:val="22"/>
          <w:szCs w:val="22"/>
        </w:rPr>
        <w:t xml:space="preserve"> for operation’s using sodium nitrate by confirming that not more than 20% of the crop’s nitrogen requirement comes from sodium nitrate OR by verifying the implementation of practices to sufficiently mitigate </w:t>
      </w:r>
      <w:r w:rsidRPr="008A7964">
        <w:rPr>
          <w:sz w:val="22"/>
          <w:szCs w:val="22"/>
        </w:rPr>
        <w:t>contamination of crops, soils, and waterways</w:t>
      </w:r>
      <w:r>
        <w:rPr>
          <w:iCs/>
          <w:sz w:val="22"/>
          <w:szCs w:val="22"/>
        </w:rPr>
        <w:t xml:space="preserve">.  </w:t>
      </w:r>
      <w:r w:rsidR="00B600D4" w:rsidRPr="008A7964">
        <w:rPr>
          <w:sz w:val="22"/>
          <w:szCs w:val="22"/>
        </w:rPr>
        <w:t>Potential strategies may include:</w:t>
      </w:r>
    </w:p>
    <w:p w:rsidR="008A7964" w:rsidRDefault="00B600D4" w:rsidP="008A7964">
      <w:pPr>
        <w:pStyle w:val="ListParagraph"/>
        <w:numPr>
          <w:ilvl w:val="0"/>
          <w:numId w:val="10"/>
        </w:numPr>
        <w:tabs>
          <w:tab w:val="left" w:pos="2250"/>
        </w:tabs>
        <w:spacing w:after="0" w:line="240" w:lineRule="auto"/>
        <w:contextualSpacing w:val="0"/>
        <w:rPr>
          <w:rFonts w:ascii="Times New Roman" w:hAnsi="Times New Roman" w:cs="Times New Roman"/>
        </w:rPr>
      </w:pPr>
      <w:r w:rsidRPr="008A7964">
        <w:rPr>
          <w:rFonts w:ascii="Times New Roman" w:hAnsi="Times New Roman" w:cs="Times New Roman"/>
        </w:rPr>
        <w:t>Use of sodium nitrate under plastic mulch.</w:t>
      </w:r>
      <w:r w:rsidR="008A7964">
        <w:rPr>
          <w:rStyle w:val="FootnoteReference"/>
          <w:rFonts w:ascii="Times New Roman" w:hAnsi="Times New Roman" w:cs="Times New Roman"/>
        </w:rPr>
        <w:footnoteReference w:id="1"/>
      </w:r>
    </w:p>
    <w:p w:rsidR="008A7964" w:rsidRDefault="00B600D4" w:rsidP="008A7964">
      <w:pPr>
        <w:pStyle w:val="ListParagraph"/>
        <w:numPr>
          <w:ilvl w:val="0"/>
          <w:numId w:val="10"/>
        </w:numPr>
        <w:tabs>
          <w:tab w:val="left" w:pos="2250"/>
        </w:tabs>
        <w:spacing w:after="0" w:line="240" w:lineRule="auto"/>
        <w:contextualSpacing w:val="0"/>
        <w:rPr>
          <w:rFonts w:ascii="Times New Roman" w:hAnsi="Times New Roman" w:cs="Times New Roman"/>
        </w:rPr>
      </w:pPr>
      <w:r w:rsidRPr="008A7964">
        <w:rPr>
          <w:rFonts w:ascii="Times New Roman" w:hAnsi="Times New Roman" w:cs="Times New Roman"/>
        </w:rPr>
        <w:t>Incorporation of sodium nitrate into the soil instead of broadcasting it.</w:t>
      </w:r>
      <w:r w:rsidR="008A7964">
        <w:rPr>
          <w:rStyle w:val="FootnoteReference"/>
          <w:rFonts w:ascii="Times New Roman" w:hAnsi="Times New Roman" w:cs="Times New Roman"/>
        </w:rPr>
        <w:footnoteReference w:id="2"/>
      </w:r>
    </w:p>
    <w:p w:rsidR="00C76E65" w:rsidRDefault="00B600D4" w:rsidP="00C76E65">
      <w:pPr>
        <w:pStyle w:val="ListParagraph"/>
        <w:numPr>
          <w:ilvl w:val="0"/>
          <w:numId w:val="10"/>
        </w:numPr>
        <w:tabs>
          <w:tab w:val="left" w:pos="2250"/>
        </w:tabs>
        <w:spacing w:after="0" w:line="240" w:lineRule="auto"/>
        <w:contextualSpacing w:val="0"/>
        <w:rPr>
          <w:rFonts w:ascii="Times New Roman" w:hAnsi="Times New Roman" w:cs="Times New Roman"/>
        </w:rPr>
      </w:pPr>
      <w:r w:rsidRPr="008A7964">
        <w:rPr>
          <w:rFonts w:ascii="Times New Roman" w:hAnsi="Times New Roman" w:cs="Times New Roman"/>
        </w:rPr>
        <w:t>Multiple applications of sodium nitrate in smaller doses instead of a single larger application.</w:t>
      </w:r>
      <w:r w:rsidR="008A7964">
        <w:rPr>
          <w:rStyle w:val="FootnoteReference"/>
          <w:rFonts w:ascii="Times New Roman" w:hAnsi="Times New Roman" w:cs="Times New Roman"/>
        </w:rPr>
        <w:footnoteReference w:id="3"/>
      </w:r>
    </w:p>
    <w:p w:rsidR="00C76E65" w:rsidRDefault="00C76E65" w:rsidP="00C76E65">
      <w:pPr>
        <w:pStyle w:val="ListParagraph"/>
        <w:numPr>
          <w:ilvl w:val="0"/>
          <w:numId w:val="10"/>
        </w:numPr>
        <w:tabs>
          <w:tab w:val="left" w:pos="2250"/>
        </w:tabs>
        <w:spacing w:after="0" w:line="240" w:lineRule="auto"/>
        <w:contextualSpacing w:val="0"/>
        <w:rPr>
          <w:rFonts w:ascii="Times New Roman" w:hAnsi="Times New Roman" w:cs="Times New Roman"/>
        </w:rPr>
      </w:pPr>
      <w:r>
        <w:rPr>
          <w:rFonts w:ascii="Times New Roman" w:hAnsi="Times New Roman" w:cs="Times New Roman"/>
        </w:rPr>
        <w:t xml:space="preserve">Evidence that soils have high </w:t>
      </w:r>
      <w:r w:rsidRPr="008A7964">
        <w:rPr>
          <w:rFonts w:ascii="Times New Roman" w:hAnsi="Times New Roman" w:cs="Times New Roman"/>
        </w:rPr>
        <w:t>cation exchange capacity (CEC).  This may include:</w:t>
      </w:r>
      <w:r>
        <w:rPr>
          <w:rFonts w:ascii="Times New Roman" w:hAnsi="Times New Roman" w:cs="Times New Roman"/>
        </w:rPr>
        <w:t xml:space="preserve"> </w:t>
      </w:r>
      <w:r>
        <w:rPr>
          <w:rStyle w:val="FootnoteReference"/>
          <w:rFonts w:ascii="Times New Roman" w:hAnsi="Times New Roman" w:cs="Times New Roman"/>
        </w:rPr>
        <w:footnoteReference w:id="4"/>
      </w:r>
    </w:p>
    <w:p w:rsidR="00C76E65" w:rsidRDefault="00C76E65" w:rsidP="00C76E65">
      <w:pPr>
        <w:pStyle w:val="ListParagraph"/>
        <w:numPr>
          <w:ilvl w:val="1"/>
          <w:numId w:val="10"/>
        </w:numPr>
        <w:tabs>
          <w:tab w:val="left" w:pos="2250"/>
        </w:tabs>
        <w:spacing w:after="0" w:line="240" w:lineRule="auto"/>
        <w:contextualSpacing w:val="0"/>
        <w:rPr>
          <w:rFonts w:ascii="Times New Roman" w:hAnsi="Times New Roman" w:cs="Times New Roman"/>
        </w:rPr>
      </w:pPr>
      <w:r w:rsidRPr="008A7964">
        <w:rPr>
          <w:rFonts w:ascii="Times New Roman" w:hAnsi="Times New Roman" w:cs="Times New Roman"/>
        </w:rPr>
        <w:t xml:space="preserve">Clay soils with high CEC that are less susceptible </w:t>
      </w:r>
      <w:r>
        <w:rPr>
          <w:rFonts w:ascii="Times New Roman" w:hAnsi="Times New Roman" w:cs="Times New Roman"/>
        </w:rPr>
        <w:t xml:space="preserve">to leaching </w:t>
      </w:r>
      <w:r w:rsidRPr="008A7964">
        <w:rPr>
          <w:rFonts w:ascii="Times New Roman" w:hAnsi="Times New Roman" w:cs="Times New Roman"/>
        </w:rPr>
        <w:t>than sandy soils</w:t>
      </w:r>
      <w:r>
        <w:rPr>
          <w:rFonts w:ascii="Times New Roman" w:hAnsi="Times New Roman" w:cs="Times New Roman"/>
        </w:rPr>
        <w:t>.</w:t>
      </w:r>
      <w:r>
        <w:rPr>
          <w:rStyle w:val="FootnoteReference"/>
          <w:rFonts w:ascii="Times New Roman" w:hAnsi="Times New Roman" w:cs="Times New Roman"/>
        </w:rPr>
        <w:footnoteReference w:id="5"/>
      </w:r>
    </w:p>
    <w:p w:rsidR="00C76E65" w:rsidRPr="00C76E65" w:rsidRDefault="00C76E65" w:rsidP="00C76E65">
      <w:pPr>
        <w:pStyle w:val="ListParagraph"/>
        <w:numPr>
          <w:ilvl w:val="1"/>
          <w:numId w:val="10"/>
        </w:numPr>
        <w:tabs>
          <w:tab w:val="left" w:pos="2250"/>
        </w:tabs>
        <w:spacing w:after="0" w:line="240" w:lineRule="auto"/>
        <w:contextualSpacing w:val="0"/>
        <w:rPr>
          <w:rFonts w:ascii="Times New Roman" w:hAnsi="Times New Roman" w:cs="Times New Roman"/>
        </w:rPr>
      </w:pPr>
      <w:r w:rsidRPr="00C76E65">
        <w:rPr>
          <w:rFonts w:ascii="Times New Roman" w:hAnsi="Times New Roman" w:cs="Times New Roman"/>
        </w:rPr>
        <w:t>Employment of cultural methods that increase soil organic matter (OM) and CEC, as higher soil OM = less N leeching and more buffering against salt buildup.</w:t>
      </w:r>
      <w:r>
        <w:rPr>
          <w:rStyle w:val="FootnoteReference"/>
          <w:rFonts w:ascii="Times New Roman" w:hAnsi="Times New Roman" w:cs="Times New Roman"/>
        </w:rPr>
        <w:footnoteReference w:id="6"/>
      </w:r>
    </w:p>
    <w:p w:rsidR="008A7964" w:rsidRDefault="00B600D4" w:rsidP="008A7964">
      <w:pPr>
        <w:pStyle w:val="ListParagraph"/>
        <w:numPr>
          <w:ilvl w:val="0"/>
          <w:numId w:val="10"/>
        </w:numPr>
        <w:tabs>
          <w:tab w:val="left" w:pos="2250"/>
        </w:tabs>
        <w:spacing w:after="0" w:line="240" w:lineRule="auto"/>
        <w:contextualSpacing w:val="0"/>
        <w:jc w:val="both"/>
        <w:rPr>
          <w:rFonts w:ascii="Times New Roman" w:hAnsi="Times New Roman" w:cs="Times New Roman"/>
        </w:rPr>
      </w:pPr>
      <w:r w:rsidRPr="008A7964">
        <w:rPr>
          <w:rFonts w:ascii="Times New Roman" w:hAnsi="Times New Roman" w:cs="Times New Roman"/>
        </w:rPr>
        <w:t>Adopting a crop rotation that precludes using sodium nitrate in the same f</w:t>
      </w:r>
      <w:r w:rsidR="008A7964">
        <w:rPr>
          <w:rFonts w:ascii="Times New Roman" w:hAnsi="Times New Roman" w:cs="Times New Roman"/>
        </w:rPr>
        <w:t xml:space="preserve">ield for two consecutive years </w:t>
      </w:r>
      <w:r w:rsidRPr="008A7964">
        <w:rPr>
          <w:rFonts w:ascii="Times New Roman" w:hAnsi="Times New Roman" w:cs="Times New Roman"/>
        </w:rPr>
        <w:t>such as rotating a legume crop with a non-legume crop.  Sodium nitrate would not be applied to the legume crop, which would itself provide fixed nitrogen and reduce the residual (excess) nitrogen in the soil.</w:t>
      </w:r>
      <w:r w:rsidR="008A7964">
        <w:rPr>
          <w:rStyle w:val="FootnoteReference"/>
          <w:rFonts w:ascii="Times New Roman" w:hAnsi="Times New Roman" w:cs="Times New Roman"/>
        </w:rPr>
        <w:footnoteReference w:id="7"/>
      </w:r>
      <w:r w:rsidR="008A7964">
        <w:rPr>
          <w:rFonts w:ascii="Times New Roman" w:hAnsi="Times New Roman" w:cs="Times New Roman"/>
        </w:rPr>
        <w:t xml:space="preserve"> </w:t>
      </w:r>
    </w:p>
    <w:p w:rsidR="008A7964" w:rsidRDefault="00B600D4" w:rsidP="008A7964">
      <w:pPr>
        <w:pStyle w:val="ListParagraph"/>
        <w:numPr>
          <w:ilvl w:val="0"/>
          <w:numId w:val="10"/>
        </w:numPr>
        <w:tabs>
          <w:tab w:val="left" w:pos="2250"/>
        </w:tabs>
        <w:spacing w:after="0" w:line="240" w:lineRule="auto"/>
        <w:contextualSpacing w:val="0"/>
        <w:jc w:val="both"/>
        <w:rPr>
          <w:rFonts w:ascii="Times New Roman" w:hAnsi="Times New Roman" w:cs="Times New Roman"/>
        </w:rPr>
      </w:pPr>
      <w:r w:rsidRPr="008A7964">
        <w:rPr>
          <w:rFonts w:ascii="Times New Roman" w:hAnsi="Times New Roman" w:cs="Times New Roman"/>
        </w:rPr>
        <w:t>Precision application such as hand-applying sodium nitrate only to the base of each plant.</w:t>
      </w:r>
      <w:r w:rsidR="008A7964">
        <w:rPr>
          <w:rStyle w:val="FootnoteReference"/>
          <w:rFonts w:ascii="Times New Roman" w:hAnsi="Times New Roman" w:cs="Times New Roman"/>
        </w:rPr>
        <w:footnoteReference w:id="8"/>
      </w:r>
    </w:p>
    <w:p w:rsidR="008A7964" w:rsidRDefault="00B600D4" w:rsidP="008A7964">
      <w:pPr>
        <w:pStyle w:val="ListParagraph"/>
        <w:numPr>
          <w:ilvl w:val="0"/>
          <w:numId w:val="10"/>
        </w:numPr>
        <w:tabs>
          <w:tab w:val="left" w:pos="2250"/>
        </w:tabs>
        <w:spacing w:after="0" w:line="240" w:lineRule="auto"/>
        <w:contextualSpacing w:val="0"/>
        <w:jc w:val="both"/>
        <w:rPr>
          <w:rFonts w:ascii="Times New Roman" w:hAnsi="Times New Roman" w:cs="Times New Roman"/>
        </w:rPr>
      </w:pPr>
      <w:r w:rsidRPr="008A7964">
        <w:rPr>
          <w:rFonts w:ascii="Times New Roman" w:hAnsi="Times New Roman" w:cs="Times New Roman"/>
        </w:rPr>
        <w:t>Application timing – preferably not during excessively wet conditions.</w:t>
      </w:r>
      <w:r w:rsidR="008A7964">
        <w:rPr>
          <w:rStyle w:val="FootnoteReference"/>
          <w:rFonts w:ascii="Times New Roman" w:hAnsi="Times New Roman" w:cs="Times New Roman"/>
        </w:rPr>
        <w:footnoteReference w:id="9"/>
      </w:r>
    </w:p>
    <w:p w:rsidR="008A7964" w:rsidRDefault="00B600D4" w:rsidP="008A7964">
      <w:pPr>
        <w:pStyle w:val="ListParagraph"/>
        <w:numPr>
          <w:ilvl w:val="0"/>
          <w:numId w:val="10"/>
        </w:numPr>
        <w:tabs>
          <w:tab w:val="left" w:pos="2250"/>
        </w:tabs>
        <w:spacing w:after="0" w:line="240" w:lineRule="auto"/>
        <w:contextualSpacing w:val="0"/>
        <w:jc w:val="both"/>
        <w:rPr>
          <w:rFonts w:ascii="Times New Roman" w:hAnsi="Times New Roman" w:cs="Times New Roman"/>
        </w:rPr>
      </w:pPr>
      <w:r w:rsidRPr="008A7964">
        <w:rPr>
          <w:rFonts w:ascii="Times New Roman" w:hAnsi="Times New Roman" w:cs="Times New Roman"/>
        </w:rPr>
        <w:t>If applied in liquid form, using precision irrigation designed to not penetrate below root zone. For instance, in blueberries in sandy soil a BMP is to use two drip lines on opposite sides of each row, running for half the time or less. In this way irrigation events soak the entire bed without penetrating past root zone.</w:t>
      </w:r>
      <w:r w:rsidR="008A7964">
        <w:rPr>
          <w:rStyle w:val="FootnoteReference"/>
          <w:rFonts w:ascii="Times New Roman" w:hAnsi="Times New Roman" w:cs="Times New Roman"/>
        </w:rPr>
        <w:footnoteReference w:id="10"/>
      </w:r>
    </w:p>
    <w:p w:rsidR="008A7964" w:rsidRDefault="00B600D4" w:rsidP="008A7964">
      <w:pPr>
        <w:pStyle w:val="ListParagraph"/>
        <w:numPr>
          <w:ilvl w:val="0"/>
          <w:numId w:val="10"/>
        </w:numPr>
        <w:tabs>
          <w:tab w:val="left" w:pos="2250"/>
        </w:tabs>
        <w:spacing w:after="0" w:line="240" w:lineRule="auto"/>
        <w:contextualSpacing w:val="0"/>
        <w:jc w:val="both"/>
        <w:rPr>
          <w:rFonts w:ascii="Times New Roman" w:hAnsi="Times New Roman" w:cs="Times New Roman"/>
        </w:rPr>
      </w:pPr>
      <w:r w:rsidRPr="008A7964">
        <w:rPr>
          <w:rFonts w:ascii="Times New Roman" w:hAnsi="Times New Roman" w:cs="Times New Roman"/>
        </w:rPr>
        <w:t>Applying only when analysis shows nitrogen deficiency.</w:t>
      </w:r>
      <w:r w:rsidR="008A7964">
        <w:rPr>
          <w:rStyle w:val="FootnoteReference"/>
          <w:rFonts w:ascii="Times New Roman" w:hAnsi="Times New Roman" w:cs="Times New Roman"/>
        </w:rPr>
        <w:footnoteReference w:id="11"/>
      </w:r>
    </w:p>
    <w:p w:rsidR="008A7964" w:rsidRDefault="00B600D4" w:rsidP="008A7964">
      <w:pPr>
        <w:pStyle w:val="ListParagraph"/>
        <w:numPr>
          <w:ilvl w:val="0"/>
          <w:numId w:val="10"/>
        </w:numPr>
        <w:tabs>
          <w:tab w:val="left" w:pos="2250"/>
        </w:tabs>
        <w:spacing w:after="0" w:line="240" w:lineRule="auto"/>
        <w:contextualSpacing w:val="0"/>
        <w:jc w:val="both"/>
        <w:rPr>
          <w:rFonts w:ascii="Times New Roman" w:hAnsi="Times New Roman" w:cs="Times New Roman"/>
        </w:rPr>
      </w:pPr>
      <w:r w:rsidRPr="008A7964">
        <w:rPr>
          <w:rFonts w:ascii="Times New Roman" w:hAnsi="Times New Roman" w:cs="Times New Roman"/>
        </w:rPr>
        <w:t xml:space="preserve">Not applying sodium nitrate on the </w:t>
      </w:r>
      <w:r w:rsidR="002C30FB">
        <w:rPr>
          <w:rFonts w:ascii="Times New Roman" w:hAnsi="Times New Roman" w:cs="Times New Roman"/>
        </w:rPr>
        <w:t>lower portion of a slope.</w:t>
      </w:r>
      <w:r w:rsidR="002C30FB">
        <w:rPr>
          <w:rStyle w:val="FootnoteReference"/>
          <w:rFonts w:ascii="Times New Roman" w:hAnsi="Times New Roman" w:cs="Times New Roman"/>
        </w:rPr>
        <w:footnoteReference w:id="12"/>
      </w:r>
    </w:p>
    <w:p w:rsidR="008A7964" w:rsidRDefault="00B600D4" w:rsidP="008A7964">
      <w:pPr>
        <w:pStyle w:val="ListParagraph"/>
        <w:numPr>
          <w:ilvl w:val="0"/>
          <w:numId w:val="10"/>
        </w:numPr>
        <w:tabs>
          <w:tab w:val="left" w:pos="2250"/>
        </w:tabs>
        <w:spacing w:after="0" w:line="240" w:lineRule="auto"/>
        <w:contextualSpacing w:val="0"/>
        <w:jc w:val="both"/>
        <w:rPr>
          <w:rFonts w:ascii="Times New Roman" w:hAnsi="Times New Roman" w:cs="Times New Roman"/>
        </w:rPr>
      </w:pPr>
      <w:r w:rsidRPr="008A7964">
        <w:rPr>
          <w:rFonts w:ascii="Times New Roman" w:hAnsi="Times New Roman" w:cs="Times New Roman"/>
        </w:rPr>
        <w:t>Terracing, diversion ditches, waterways and swales to prevent l</w:t>
      </w:r>
      <w:r w:rsidR="002C30FB">
        <w:rPr>
          <w:rFonts w:ascii="Times New Roman" w:hAnsi="Times New Roman" w:cs="Times New Roman"/>
        </w:rPr>
        <w:t>oss of N into natural waterways.</w:t>
      </w:r>
      <w:r w:rsidR="002C30FB">
        <w:rPr>
          <w:rStyle w:val="FootnoteReference"/>
          <w:rFonts w:ascii="Times New Roman" w:hAnsi="Times New Roman" w:cs="Times New Roman"/>
        </w:rPr>
        <w:footnoteReference w:id="13"/>
      </w:r>
    </w:p>
    <w:p w:rsidR="00B600D4" w:rsidRPr="008A7964" w:rsidRDefault="00B600D4" w:rsidP="008A7964">
      <w:pPr>
        <w:pStyle w:val="ListParagraph"/>
        <w:numPr>
          <w:ilvl w:val="0"/>
          <w:numId w:val="10"/>
        </w:numPr>
        <w:tabs>
          <w:tab w:val="left" w:pos="2250"/>
        </w:tabs>
        <w:spacing w:after="0" w:line="240" w:lineRule="auto"/>
        <w:contextualSpacing w:val="0"/>
        <w:jc w:val="both"/>
        <w:rPr>
          <w:rFonts w:ascii="Times New Roman" w:hAnsi="Times New Roman" w:cs="Times New Roman"/>
        </w:rPr>
      </w:pPr>
      <w:r w:rsidRPr="008A7964">
        <w:rPr>
          <w:rFonts w:ascii="Times New Roman" w:hAnsi="Times New Roman" w:cs="Times New Roman"/>
        </w:rPr>
        <w:t xml:space="preserve">Planting </w:t>
      </w:r>
      <w:r w:rsidR="00C76E65">
        <w:rPr>
          <w:rFonts w:ascii="Times New Roman" w:hAnsi="Times New Roman" w:cs="Times New Roman"/>
        </w:rPr>
        <w:t>cash crops</w:t>
      </w:r>
      <w:r w:rsidRPr="008A7964">
        <w:rPr>
          <w:rFonts w:ascii="Times New Roman" w:hAnsi="Times New Roman" w:cs="Times New Roman"/>
        </w:rPr>
        <w:t xml:space="preserve"> or cover crops to use up leftover N applied to previous cash crop.</w:t>
      </w:r>
      <w:r w:rsidR="002C30FB">
        <w:rPr>
          <w:rStyle w:val="FootnoteReference"/>
          <w:rFonts w:ascii="Times New Roman" w:hAnsi="Times New Roman" w:cs="Times New Roman"/>
        </w:rPr>
        <w:footnoteReference w:id="14"/>
      </w:r>
    </w:p>
    <w:p w:rsidR="00015993" w:rsidRDefault="00015993" w:rsidP="00B600D4">
      <w:pPr>
        <w:jc w:val="both"/>
        <w:rPr>
          <w:sz w:val="22"/>
          <w:szCs w:val="22"/>
        </w:rPr>
        <w:sectPr w:rsidR="00015993" w:rsidSect="00830E31">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267" w:left="1440" w:header="450" w:footer="720" w:gutter="0"/>
          <w:cols w:space="720"/>
          <w:docGrid w:linePitch="360"/>
        </w:sectPr>
      </w:pPr>
    </w:p>
    <w:p w:rsidR="00B600D4" w:rsidRDefault="0011767C" w:rsidP="00B600D4">
      <w:pPr>
        <w:jc w:val="both"/>
        <w:rPr>
          <w:sz w:val="22"/>
          <w:szCs w:val="22"/>
        </w:rPr>
      </w:pPr>
      <w:r>
        <w:rPr>
          <w:sz w:val="22"/>
          <w:szCs w:val="22"/>
        </w:rPr>
        <w:lastRenderedPageBreak/>
        <w:t xml:space="preserve">Please complete the form below </w:t>
      </w:r>
      <w:r w:rsidR="00C67E7A">
        <w:rPr>
          <w:sz w:val="22"/>
          <w:szCs w:val="22"/>
        </w:rPr>
        <w:t xml:space="preserve">for each organic crop or group of organic crops </w:t>
      </w:r>
      <w:r w:rsidR="00C67E7A" w:rsidRPr="00015993">
        <w:rPr>
          <w:sz w:val="22"/>
          <w:szCs w:val="22"/>
          <w:u w:val="single"/>
        </w:rPr>
        <w:t>produced with sodium nitrate</w:t>
      </w:r>
      <w:r w:rsidR="00C67E7A">
        <w:rPr>
          <w:sz w:val="22"/>
          <w:szCs w:val="22"/>
        </w:rPr>
        <w:t xml:space="preserve"> </w:t>
      </w:r>
      <w:r>
        <w:rPr>
          <w:sz w:val="22"/>
          <w:szCs w:val="22"/>
        </w:rPr>
        <w:t xml:space="preserve">and submit it to QCS </w:t>
      </w:r>
      <w:r w:rsidRPr="0011767C">
        <w:rPr>
          <w:b/>
          <w:i/>
          <w:sz w:val="22"/>
          <w:szCs w:val="22"/>
        </w:rPr>
        <w:t>with your next annual renewal application</w:t>
      </w:r>
      <w:r w:rsidR="00C67E7A">
        <w:rPr>
          <w:i/>
          <w:sz w:val="22"/>
          <w:szCs w:val="22"/>
        </w:rPr>
        <w:t>.</w:t>
      </w:r>
    </w:p>
    <w:p w:rsidR="0011767C" w:rsidRDefault="0011767C" w:rsidP="00B600D4">
      <w:pPr>
        <w:jc w:val="both"/>
        <w:rPr>
          <w:sz w:val="22"/>
          <w:szCs w:val="22"/>
        </w:rPr>
      </w:pPr>
    </w:p>
    <w:tbl>
      <w:tblPr>
        <w:tblStyle w:val="TableGrid"/>
        <w:tblW w:w="0" w:type="auto"/>
        <w:tblLook w:val="04A0" w:firstRow="1" w:lastRow="0" w:firstColumn="1" w:lastColumn="0" w:noHBand="0" w:noVBand="1"/>
      </w:tblPr>
      <w:tblGrid>
        <w:gridCol w:w="3267"/>
        <w:gridCol w:w="1089"/>
        <w:gridCol w:w="616"/>
        <w:gridCol w:w="1562"/>
        <w:gridCol w:w="144"/>
        <w:gridCol w:w="1665"/>
        <w:gridCol w:w="369"/>
        <w:gridCol w:w="1296"/>
        <w:gridCol w:w="1710"/>
        <w:gridCol w:w="1710"/>
      </w:tblGrid>
      <w:tr w:rsidR="0011767C" w:rsidRPr="00C67E7A" w:rsidTr="00F15BAE">
        <w:tc>
          <w:tcPr>
            <w:tcW w:w="6534" w:type="dxa"/>
            <w:gridSpan w:val="4"/>
            <w:tcBorders>
              <w:top w:val="single" w:sz="8" w:space="0" w:color="auto"/>
              <w:left w:val="single" w:sz="8" w:space="0" w:color="auto"/>
              <w:bottom w:val="single" w:sz="8" w:space="0" w:color="auto"/>
              <w:right w:val="single" w:sz="8" w:space="0" w:color="auto"/>
            </w:tcBorders>
          </w:tcPr>
          <w:p w:rsidR="0011767C" w:rsidRDefault="0011767C" w:rsidP="00B600D4">
            <w:pPr>
              <w:jc w:val="both"/>
              <w:rPr>
                <w:sz w:val="22"/>
                <w:szCs w:val="22"/>
              </w:rPr>
            </w:pPr>
            <w:r w:rsidRPr="00277097">
              <w:rPr>
                <w:sz w:val="22"/>
                <w:szCs w:val="22"/>
              </w:rPr>
              <w:t xml:space="preserve">Operation Name: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bookmarkStart w:id="0" w:name="_GoBack"/>
            <w:bookmarkEnd w:id="0"/>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p w:rsidR="00277097" w:rsidRPr="00277097" w:rsidRDefault="00277097" w:rsidP="00B600D4">
            <w:pPr>
              <w:jc w:val="both"/>
              <w:rPr>
                <w:sz w:val="22"/>
                <w:szCs w:val="22"/>
              </w:rPr>
            </w:pPr>
          </w:p>
        </w:tc>
        <w:tc>
          <w:tcPr>
            <w:tcW w:w="6894" w:type="dxa"/>
            <w:gridSpan w:val="6"/>
            <w:tcBorders>
              <w:top w:val="single" w:sz="8" w:space="0" w:color="auto"/>
              <w:left w:val="single" w:sz="8" w:space="0" w:color="auto"/>
              <w:bottom w:val="single" w:sz="8" w:space="0" w:color="auto"/>
              <w:right w:val="single" w:sz="8" w:space="0" w:color="auto"/>
            </w:tcBorders>
          </w:tcPr>
          <w:p w:rsidR="0011767C" w:rsidRPr="00277097" w:rsidRDefault="0011767C" w:rsidP="00B600D4">
            <w:pPr>
              <w:jc w:val="both"/>
              <w:rPr>
                <w:sz w:val="22"/>
                <w:szCs w:val="22"/>
              </w:rPr>
            </w:pPr>
            <w:r w:rsidRPr="00277097">
              <w:rPr>
                <w:sz w:val="22"/>
                <w:szCs w:val="22"/>
              </w:rPr>
              <w:t xml:space="preserve">Entity #: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r>
      <w:tr w:rsidR="00277097" w:rsidTr="00F15BAE">
        <w:tc>
          <w:tcPr>
            <w:tcW w:w="4356" w:type="dxa"/>
            <w:gridSpan w:val="2"/>
            <w:tcBorders>
              <w:top w:val="single" w:sz="8" w:space="0" w:color="auto"/>
              <w:left w:val="single" w:sz="8" w:space="0" w:color="auto"/>
              <w:bottom w:val="single" w:sz="8" w:space="0" w:color="auto"/>
              <w:right w:val="single" w:sz="8" w:space="0" w:color="auto"/>
            </w:tcBorders>
          </w:tcPr>
          <w:p w:rsidR="00277097" w:rsidRPr="00277097" w:rsidRDefault="00277097" w:rsidP="00B600D4">
            <w:pPr>
              <w:jc w:val="both"/>
              <w:rPr>
                <w:sz w:val="22"/>
                <w:szCs w:val="22"/>
              </w:rPr>
            </w:pPr>
            <w:r w:rsidRPr="00277097">
              <w:rPr>
                <w:sz w:val="22"/>
                <w:szCs w:val="22"/>
              </w:rPr>
              <w:t xml:space="preserve">Crop(s):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p w:rsidR="00277097" w:rsidRPr="00277097" w:rsidRDefault="00277097" w:rsidP="00B600D4">
            <w:pPr>
              <w:jc w:val="both"/>
              <w:rPr>
                <w:sz w:val="22"/>
                <w:szCs w:val="22"/>
              </w:rPr>
            </w:pPr>
          </w:p>
        </w:tc>
        <w:tc>
          <w:tcPr>
            <w:tcW w:w="4356" w:type="dxa"/>
            <w:gridSpan w:val="5"/>
            <w:tcBorders>
              <w:top w:val="single" w:sz="8" w:space="0" w:color="auto"/>
              <w:left w:val="single" w:sz="8" w:space="0" w:color="auto"/>
              <w:bottom w:val="single" w:sz="8" w:space="0" w:color="auto"/>
              <w:right w:val="single" w:sz="8" w:space="0" w:color="auto"/>
            </w:tcBorders>
          </w:tcPr>
          <w:p w:rsidR="00277097" w:rsidRPr="00277097" w:rsidRDefault="00277097" w:rsidP="00B600D4">
            <w:pPr>
              <w:jc w:val="both"/>
              <w:rPr>
                <w:sz w:val="22"/>
                <w:szCs w:val="22"/>
              </w:rPr>
            </w:pPr>
            <w:r w:rsidRPr="00277097">
              <w:rPr>
                <w:sz w:val="22"/>
                <w:szCs w:val="22"/>
              </w:rPr>
              <w:t xml:space="preserve">Nitrogen Requirement: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4716" w:type="dxa"/>
            <w:gridSpan w:val="3"/>
            <w:tcBorders>
              <w:top w:val="single" w:sz="8" w:space="0" w:color="auto"/>
              <w:left w:val="single" w:sz="8" w:space="0" w:color="auto"/>
              <w:bottom w:val="single" w:sz="8" w:space="0" w:color="auto"/>
              <w:right w:val="single" w:sz="8" w:space="0" w:color="auto"/>
            </w:tcBorders>
          </w:tcPr>
          <w:p w:rsidR="00277097" w:rsidRPr="00277097" w:rsidRDefault="00277097" w:rsidP="00B600D4">
            <w:pPr>
              <w:jc w:val="both"/>
              <w:rPr>
                <w:sz w:val="22"/>
                <w:szCs w:val="22"/>
              </w:rPr>
            </w:pPr>
            <w:r w:rsidRPr="00277097">
              <w:rPr>
                <w:sz w:val="22"/>
                <w:szCs w:val="22"/>
              </w:rPr>
              <w:t xml:space="preserve">Basic soil type: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r>
      <w:tr w:rsidR="00277097" w:rsidTr="00F15B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3428" w:type="dxa"/>
            <w:gridSpan w:val="10"/>
            <w:tcBorders>
              <w:top w:val="single" w:sz="8" w:space="0" w:color="auto"/>
              <w:left w:val="single" w:sz="8" w:space="0" w:color="auto"/>
              <w:bottom w:val="single" w:sz="8" w:space="0" w:color="auto"/>
              <w:right w:val="single" w:sz="8" w:space="0" w:color="auto"/>
            </w:tcBorders>
            <w:shd w:val="pct10" w:color="auto" w:fill="auto"/>
          </w:tcPr>
          <w:p w:rsidR="00277097" w:rsidRPr="00277097" w:rsidRDefault="00277097" w:rsidP="009C7C26">
            <w:pPr>
              <w:jc w:val="both"/>
              <w:rPr>
                <w:b/>
                <w:smallCaps/>
                <w:sz w:val="22"/>
                <w:szCs w:val="22"/>
              </w:rPr>
            </w:pPr>
            <w:r>
              <w:rPr>
                <w:b/>
                <w:smallCaps/>
                <w:sz w:val="22"/>
                <w:szCs w:val="22"/>
              </w:rPr>
              <w:t xml:space="preserve">Applied Nitrogen from Sodium Nitrate </w:t>
            </w:r>
          </w:p>
        </w:tc>
      </w:tr>
      <w:tr w:rsidR="00015993" w:rsidTr="00F15B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3428" w:type="dxa"/>
            <w:gridSpan w:val="10"/>
            <w:tcBorders>
              <w:top w:val="single" w:sz="8" w:space="0" w:color="auto"/>
              <w:left w:val="single" w:sz="8" w:space="0" w:color="auto"/>
              <w:bottom w:val="single" w:sz="8" w:space="0" w:color="auto"/>
              <w:right w:val="single" w:sz="8" w:space="0" w:color="auto"/>
            </w:tcBorders>
          </w:tcPr>
          <w:p w:rsidR="00015993" w:rsidRPr="00277097" w:rsidRDefault="00015993" w:rsidP="00C67E7A">
            <w:pPr>
              <w:jc w:val="both"/>
              <w:rPr>
                <w:b/>
                <w:sz w:val="22"/>
                <w:szCs w:val="22"/>
              </w:rPr>
            </w:pPr>
            <w:r w:rsidRPr="00277097">
              <w:rPr>
                <w:b/>
                <w:sz w:val="22"/>
                <w:szCs w:val="22"/>
              </w:rPr>
              <w:t>Fill in the table below to calculate nitrogen applications</w:t>
            </w:r>
          </w:p>
        </w:tc>
      </w:tr>
      <w:tr w:rsidR="00015993" w:rsidTr="00F15B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3267" w:type="dxa"/>
            <w:tcBorders>
              <w:top w:val="single" w:sz="8" w:space="0" w:color="auto"/>
              <w:left w:val="single" w:sz="8" w:space="0" w:color="auto"/>
              <w:bottom w:val="single" w:sz="8" w:space="0" w:color="auto"/>
              <w:right w:val="single" w:sz="8" w:space="0" w:color="auto"/>
            </w:tcBorders>
          </w:tcPr>
          <w:p w:rsidR="00015993" w:rsidRPr="00277097" w:rsidRDefault="00015993" w:rsidP="00C67E7A">
            <w:pPr>
              <w:jc w:val="both"/>
              <w:rPr>
                <w:sz w:val="22"/>
                <w:szCs w:val="22"/>
              </w:rPr>
            </w:pPr>
            <w:r w:rsidRPr="00277097">
              <w:rPr>
                <w:sz w:val="22"/>
                <w:szCs w:val="22"/>
              </w:rPr>
              <w:t>Name of fertilizer</w:t>
            </w:r>
          </w:p>
        </w:tc>
        <w:tc>
          <w:tcPr>
            <w:tcW w:w="3411" w:type="dxa"/>
            <w:gridSpan w:val="4"/>
            <w:tcBorders>
              <w:top w:val="single" w:sz="8" w:space="0" w:color="auto"/>
              <w:left w:val="single" w:sz="8" w:space="0" w:color="auto"/>
              <w:bottom w:val="single" w:sz="8" w:space="0" w:color="auto"/>
              <w:right w:val="single" w:sz="8" w:space="0" w:color="auto"/>
            </w:tcBorders>
          </w:tcPr>
          <w:p w:rsidR="00015993" w:rsidRPr="00277097" w:rsidRDefault="00015993" w:rsidP="00C67E7A">
            <w:pPr>
              <w:jc w:val="both"/>
              <w:rPr>
                <w:sz w:val="22"/>
                <w:szCs w:val="22"/>
              </w:rPr>
            </w:pP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3330" w:type="dxa"/>
            <w:gridSpan w:val="3"/>
            <w:tcBorders>
              <w:top w:val="single" w:sz="8" w:space="0" w:color="auto"/>
              <w:left w:val="single" w:sz="8" w:space="0" w:color="auto"/>
              <w:bottom w:val="single" w:sz="8" w:space="0" w:color="auto"/>
              <w:right w:val="single" w:sz="8" w:space="0" w:color="auto"/>
            </w:tcBorders>
          </w:tcPr>
          <w:p w:rsidR="00015993" w:rsidRPr="00277097" w:rsidRDefault="00015993" w:rsidP="00C67E7A">
            <w:pPr>
              <w:jc w:val="both"/>
              <w:rPr>
                <w:sz w:val="22"/>
                <w:szCs w:val="22"/>
              </w:rPr>
            </w:pP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3420" w:type="dxa"/>
            <w:gridSpan w:val="2"/>
            <w:tcBorders>
              <w:top w:val="single" w:sz="8" w:space="0" w:color="auto"/>
              <w:left w:val="single" w:sz="8" w:space="0" w:color="auto"/>
              <w:bottom w:val="single" w:sz="8" w:space="0" w:color="auto"/>
              <w:right w:val="single" w:sz="8" w:space="0" w:color="auto"/>
            </w:tcBorders>
          </w:tcPr>
          <w:p w:rsidR="00015993" w:rsidRPr="00277097" w:rsidRDefault="00015993" w:rsidP="00C67E7A">
            <w:pPr>
              <w:jc w:val="both"/>
              <w:rPr>
                <w:sz w:val="22"/>
                <w:szCs w:val="22"/>
              </w:rPr>
            </w:pP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r>
      <w:tr w:rsidR="00015993" w:rsidTr="00F15B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3267" w:type="dxa"/>
            <w:tcBorders>
              <w:top w:val="single" w:sz="8" w:space="0" w:color="auto"/>
              <w:left w:val="single" w:sz="8" w:space="0" w:color="auto"/>
              <w:bottom w:val="single" w:sz="8" w:space="0" w:color="auto"/>
              <w:right w:val="single" w:sz="8" w:space="0" w:color="auto"/>
            </w:tcBorders>
          </w:tcPr>
          <w:p w:rsidR="00015993" w:rsidRPr="00277097" w:rsidRDefault="00015993" w:rsidP="00D8691B">
            <w:pPr>
              <w:jc w:val="both"/>
              <w:rPr>
                <w:sz w:val="22"/>
                <w:szCs w:val="22"/>
              </w:rPr>
            </w:pPr>
            <w:r w:rsidRPr="00277097">
              <w:rPr>
                <w:sz w:val="22"/>
                <w:szCs w:val="22"/>
              </w:rPr>
              <w:t>Does fertilizer contain sodium nitrate?</w:t>
            </w:r>
          </w:p>
        </w:tc>
        <w:tc>
          <w:tcPr>
            <w:tcW w:w="3411" w:type="dxa"/>
            <w:gridSpan w:val="4"/>
            <w:tcBorders>
              <w:top w:val="single" w:sz="8" w:space="0" w:color="auto"/>
              <w:left w:val="single" w:sz="8" w:space="0" w:color="auto"/>
              <w:bottom w:val="single" w:sz="8" w:space="0" w:color="auto"/>
              <w:right w:val="single" w:sz="8" w:space="0" w:color="auto"/>
            </w:tcBorders>
          </w:tcPr>
          <w:p w:rsidR="00015993" w:rsidRPr="00277097" w:rsidRDefault="00015993" w:rsidP="00D8691B">
            <w:pPr>
              <w:jc w:val="both"/>
              <w:rPr>
                <w:sz w:val="22"/>
                <w:szCs w:val="22"/>
              </w:rPr>
            </w:pPr>
            <w:r w:rsidRPr="00277097">
              <w:rPr>
                <w:sz w:val="22"/>
                <w:szCs w:val="22"/>
              </w:rPr>
              <w:fldChar w:fldCharType="begin">
                <w:ffData>
                  <w:name w:val="Check1"/>
                  <w:enabled/>
                  <w:calcOnExit w:val="0"/>
                  <w:checkBox>
                    <w:sizeAuto/>
                    <w:default w:val="0"/>
                  </w:checkBox>
                </w:ffData>
              </w:fldChar>
            </w:r>
            <w:r w:rsidRPr="00277097">
              <w:rPr>
                <w:sz w:val="22"/>
                <w:szCs w:val="22"/>
              </w:rPr>
              <w:instrText xml:space="preserve"> FORMCHECKBOX </w:instrText>
            </w:r>
            <w:r w:rsidR="0046245B">
              <w:rPr>
                <w:sz w:val="22"/>
                <w:szCs w:val="22"/>
              </w:rPr>
            </w:r>
            <w:r w:rsidR="0046245B">
              <w:rPr>
                <w:sz w:val="22"/>
                <w:szCs w:val="22"/>
              </w:rPr>
              <w:fldChar w:fldCharType="separate"/>
            </w:r>
            <w:r w:rsidRPr="00277097">
              <w:rPr>
                <w:sz w:val="22"/>
                <w:szCs w:val="22"/>
              </w:rPr>
              <w:fldChar w:fldCharType="end"/>
            </w:r>
            <w:r w:rsidRPr="00277097">
              <w:rPr>
                <w:sz w:val="22"/>
                <w:szCs w:val="22"/>
              </w:rPr>
              <w:t xml:space="preserve"> Yes  </w:t>
            </w:r>
            <w:r w:rsidRPr="00277097">
              <w:rPr>
                <w:sz w:val="22"/>
                <w:szCs w:val="22"/>
              </w:rPr>
              <w:fldChar w:fldCharType="begin">
                <w:ffData>
                  <w:name w:val="Check1"/>
                  <w:enabled/>
                  <w:calcOnExit w:val="0"/>
                  <w:checkBox>
                    <w:sizeAuto/>
                    <w:default w:val="0"/>
                  </w:checkBox>
                </w:ffData>
              </w:fldChar>
            </w:r>
            <w:r w:rsidRPr="00277097">
              <w:rPr>
                <w:sz w:val="22"/>
                <w:szCs w:val="22"/>
              </w:rPr>
              <w:instrText xml:space="preserve"> FORMCHECKBOX </w:instrText>
            </w:r>
            <w:r w:rsidR="0046245B">
              <w:rPr>
                <w:sz w:val="22"/>
                <w:szCs w:val="22"/>
              </w:rPr>
            </w:r>
            <w:r w:rsidR="0046245B">
              <w:rPr>
                <w:sz w:val="22"/>
                <w:szCs w:val="22"/>
              </w:rPr>
              <w:fldChar w:fldCharType="separate"/>
            </w:r>
            <w:r w:rsidRPr="00277097">
              <w:rPr>
                <w:sz w:val="22"/>
                <w:szCs w:val="22"/>
              </w:rPr>
              <w:fldChar w:fldCharType="end"/>
            </w:r>
            <w:r w:rsidRPr="00277097">
              <w:rPr>
                <w:sz w:val="22"/>
                <w:szCs w:val="22"/>
              </w:rPr>
              <w:t xml:space="preserve"> No</w:t>
            </w:r>
          </w:p>
        </w:tc>
        <w:tc>
          <w:tcPr>
            <w:tcW w:w="3330" w:type="dxa"/>
            <w:gridSpan w:val="3"/>
            <w:tcBorders>
              <w:top w:val="single" w:sz="8" w:space="0" w:color="auto"/>
              <w:left w:val="single" w:sz="8" w:space="0" w:color="auto"/>
              <w:bottom w:val="single" w:sz="8" w:space="0" w:color="auto"/>
              <w:right w:val="single" w:sz="8" w:space="0" w:color="auto"/>
            </w:tcBorders>
          </w:tcPr>
          <w:p w:rsidR="00015993" w:rsidRPr="00277097" w:rsidRDefault="00015993" w:rsidP="00B600D4">
            <w:pPr>
              <w:jc w:val="both"/>
              <w:rPr>
                <w:sz w:val="22"/>
                <w:szCs w:val="22"/>
              </w:rPr>
            </w:pPr>
            <w:r w:rsidRPr="00277097">
              <w:rPr>
                <w:sz w:val="22"/>
                <w:szCs w:val="22"/>
              </w:rPr>
              <w:fldChar w:fldCharType="begin">
                <w:ffData>
                  <w:name w:val="Check1"/>
                  <w:enabled/>
                  <w:calcOnExit w:val="0"/>
                  <w:checkBox>
                    <w:sizeAuto/>
                    <w:default w:val="0"/>
                  </w:checkBox>
                </w:ffData>
              </w:fldChar>
            </w:r>
            <w:r w:rsidRPr="00277097">
              <w:rPr>
                <w:sz w:val="22"/>
                <w:szCs w:val="22"/>
              </w:rPr>
              <w:instrText xml:space="preserve"> FORMCHECKBOX </w:instrText>
            </w:r>
            <w:r w:rsidR="0046245B">
              <w:rPr>
                <w:sz w:val="22"/>
                <w:szCs w:val="22"/>
              </w:rPr>
            </w:r>
            <w:r w:rsidR="0046245B">
              <w:rPr>
                <w:sz w:val="22"/>
                <w:szCs w:val="22"/>
              </w:rPr>
              <w:fldChar w:fldCharType="separate"/>
            </w:r>
            <w:r w:rsidRPr="00277097">
              <w:rPr>
                <w:sz w:val="22"/>
                <w:szCs w:val="22"/>
              </w:rPr>
              <w:fldChar w:fldCharType="end"/>
            </w:r>
            <w:r w:rsidRPr="00277097">
              <w:rPr>
                <w:sz w:val="22"/>
                <w:szCs w:val="22"/>
              </w:rPr>
              <w:t xml:space="preserve"> Yes  </w:t>
            </w:r>
            <w:r w:rsidRPr="00277097">
              <w:rPr>
                <w:sz w:val="22"/>
                <w:szCs w:val="22"/>
              </w:rPr>
              <w:fldChar w:fldCharType="begin">
                <w:ffData>
                  <w:name w:val="Check1"/>
                  <w:enabled/>
                  <w:calcOnExit w:val="0"/>
                  <w:checkBox>
                    <w:sizeAuto/>
                    <w:default w:val="0"/>
                  </w:checkBox>
                </w:ffData>
              </w:fldChar>
            </w:r>
            <w:r w:rsidRPr="00277097">
              <w:rPr>
                <w:sz w:val="22"/>
                <w:szCs w:val="22"/>
              </w:rPr>
              <w:instrText xml:space="preserve"> FORMCHECKBOX </w:instrText>
            </w:r>
            <w:r w:rsidR="0046245B">
              <w:rPr>
                <w:sz w:val="22"/>
                <w:szCs w:val="22"/>
              </w:rPr>
            </w:r>
            <w:r w:rsidR="0046245B">
              <w:rPr>
                <w:sz w:val="22"/>
                <w:szCs w:val="22"/>
              </w:rPr>
              <w:fldChar w:fldCharType="separate"/>
            </w:r>
            <w:r w:rsidRPr="00277097">
              <w:rPr>
                <w:sz w:val="22"/>
                <w:szCs w:val="22"/>
              </w:rPr>
              <w:fldChar w:fldCharType="end"/>
            </w:r>
            <w:r w:rsidRPr="00277097">
              <w:rPr>
                <w:sz w:val="22"/>
                <w:szCs w:val="22"/>
              </w:rPr>
              <w:t xml:space="preserve"> No</w:t>
            </w:r>
          </w:p>
        </w:tc>
        <w:tc>
          <w:tcPr>
            <w:tcW w:w="3420" w:type="dxa"/>
            <w:gridSpan w:val="2"/>
            <w:tcBorders>
              <w:top w:val="single" w:sz="8" w:space="0" w:color="auto"/>
              <w:left w:val="single" w:sz="8" w:space="0" w:color="auto"/>
              <w:bottom w:val="single" w:sz="8" w:space="0" w:color="auto"/>
              <w:right w:val="single" w:sz="8" w:space="0" w:color="auto"/>
            </w:tcBorders>
          </w:tcPr>
          <w:p w:rsidR="00015993" w:rsidRPr="00277097" w:rsidRDefault="00015993" w:rsidP="00B600D4">
            <w:pPr>
              <w:jc w:val="both"/>
              <w:rPr>
                <w:sz w:val="22"/>
                <w:szCs w:val="22"/>
              </w:rPr>
            </w:pPr>
            <w:r w:rsidRPr="00277097">
              <w:rPr>
                <w:sz w:val="22"/>
                <w:szCs w:val="22"/>
              </w:rPr>
              <w:fldChar w:fldCharType="begin">
                <w:ffData>
                  <w:name w:val="Check1"/>
                  <w:enabled/>
                  <w:calcOnExit w:val="0"/>
                  <w:checkBox>
                    <w:sizeAuto/>
                    <w:default w:val="0"/>
                  </w:checkBox>
                </w:ffData>
              </w:fldChar>
            </w:r>
            <w:r w:rsidRPr="00277097">
              <w:rPr>
                <w:sz w:val="22"/>
                <w:szCs w:val="22"/>
              </w:rPr>
              <w:instrText xml:space="preserve"> FORMCHECKBOX </w:instrText>
            </w:r>
            <w:r w:rsidR="0046245B">
              <w:rPr>
                <w:sz w:val="22"/>
                <w:szCs w:val="22"/>
              </w:rPr>
            </w:r>
            <w:r w:rsidR="0046245B">
              <w:rPr>
                <w:sz w:val="22"/>
                <w:szCs w:val="22"/>
              </w:rPr>
              <w:fldChar w:fldCharType="separate"/>
            </w:r>
            <w:r w:rsidRPr="00277097">
              <w:rPr>
                <w:sz w:val="22"/>
                <w:szCs w:val="22"/>
              </w:rPr>
              <w:fldChar w:fldCharType="end"/>
            </w:r>
            <w:r w:rsidRPr="00277097">
              <w:rPr>
                <w:sz w:val="22"/>
                <w:szCs w:val="22"/>
              </w:rPr>
              <w:t xml:space="preserve"> Yes  </w:t>
            </w:r>
            <w:r w:rsidRPr="00277097">
              <w:rPr>
                <w:sz w:val="22"/>
                <w:szCs w:val="22"/>
              </w:rPr>
              <w:fldChar w:fldCharType="begin">
                <w:ffData>
                  <w:name w:val="Check1"/>
                  <w:enabled/>
                  <w:calcOnExit w:val="0"/>
                  <w:checkBox>
                    <w:sizeAuto/>
                    <w:default w:val="0"/>
                  </w:checkBox>
                </w:ffData>
              </w:fldChar>
            </w:r>
            <w:r w:rsidRPr="00277097">
              <w:rPr>
                <w:sz w:val="22"/>
                <w:szCs w:val="22"/>
              </w:rPr>
              <w:instrText xml:space="preserve"> FORMCHECKBOX </w:instrText>
            </w:r>
            <w:r w:rsidR="0046245B">
              <w:rPr>
                <w:sz w:val="22"/>
                <w:szCs w:val="22"/>
              </w:rPr>
            </w:r>
            <w:r w:rsidR="0046245B">
              <w:rPr>
                <w:sz w:val="22"/>
                <w:szCs w:val="22"/>
              </w:rPr>
              <w:fldChar w:fldCharType="separate"/>
            </w:r>
            <w:r w:rsidRPr="00277097">
              <w:rPr>
                <w:sz w:val="22"/>
                <w:szCs w:val="22"/>
              </w:rPr>
              <w:fldChar w:fldCharType="end"/>
            </w:r>
            <w:r w:rsidRPr="00277097">
              <w:rPr>
                <w:sz w:val="22"/>
                <w:szCs w:val="22"/>
              </w:rPr>
              <w:t xml:space="preserve"> No</w:t>
            </w:r>
          </w:p>
        </w:tc>
      </w:tr>
      <w:tr w:rsidR="00015993" w:rsidTr="001E2F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3267" w:type="dxa"/>
            <w:tcBorders>
              <w:top w:val="single" w:sz="8" w:space="0" w:color="auto"/>
              <w:left w:val="single" w:sz="8" w:space="0" w:color="auto"/>
              <w:bottom w:val="single" w:sz="12" w:space="0" w:color="auto"/>
              <w:right w:val="single" w:sz="8" w:space="0" w:color="auto"/>
            </w:tcBorders>
          </w:tcPr>
          <w:p w:rsidR="00015993" w:rsidRPr="00277097" w:rsidRDefault="00015993" w:rsidP="00D8691B">
            <w:pPr>
              <w:jc w:val="both"/>
              <w:rPr>
                <w:sz w:val="22"/>
                <w:szCs w:val="22"/>
              </w:rPr>
            </w:pPr>
            <w:r w:rsidRPr="00277097">
              <w:rPr>
                <w:sz w:val="22"/>
                <w:szCs w:val="22"/>
              </w:rPr>
              <w:t>(A) Annual application rate (Lbs./Acre) of fertilizer</w:t>
            </w:r>
          </w:p>
        </w:tc>
        <w:tc>
          <w:tcPr>
            <w:tcW w:w="3411" w:type="dxa"/>
            <w:gridSpan w:val="4"/>
            <w:tcBorders>
              <w:top w:val="single" w:sz="8" w:space="0" w:color="auto"/>
              <w:left w:val="single" w:sz="8" w:space="0" w:color="auto"/>
              <w:bottom w:val="single" w:sz="12" w:space="0" w:color="auto"/>
              <w:right w:val="single" w:sz="8" w:space="0" w:color="auto"/>
            </w:tcBorders>
          </w:tcPr>
          <w:p w:rsidR="00015993" w:rsidRPr="00277097" w:rsidRDefault="00015993" w:rsidP="00D8691B">
            <w:pPr>
              <w:jc w:val="both"/>
              <w:rPr>
                <w:sz w:val="22"/>
                <w:szCs w:val="22"/>
              </w:rPr>
            </w:pPr>
            <w:r w:rsidRPr="00277097">
              <w:rPr>
                <w:sz w:val="22"/>
                <w:szCs w:val="22"/>
              </w:rPr>
              <w:t xml:space="preserve">(A)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3330" w:type="dxa"/>
            <w:gridSpan w:val="3"/>
            <w:tcBorders>
              <w:top w:val="single" w:sz="8" w:space="0" w:color="auto"/>
              <w:left w:val="single" w:sz="8" w:space="0" w:color="auto"/>
              <w:bottom w:val="single" w:sz="12" w:space="0" w:color="auto"/>
              <w:right w:val="single" w:sz="8" w:space="0" w:color="auto"/>
            </w:tcBorders>
          </w:tcPr>
          <w:p w:rsidR="00015993" w:rsidRPr="00277097" w:rsidRDefault="00015993" w:rsidP="00B600D4">
            <w:pPr>
              <w:jc w:val="both"/>
              <w:rPr>
                <w:sz w:val="22"/>
                <w:szCs w:val="22"/>
              </w:rPr>
            </w:pPr>
            <w:r w:rsidRPr="00277097">
              <w:rPr>
                <w:sz w:val="22"/>
                <w:szCs w:val="22"/>
              </w:rPr>
              <w:t xml:space="preserve">(A)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3420" w:type="dxa"/>
            <w:gridSpan w:val="2"/>
            <w:tcBorders>
              <w:top w:val="single" w:sz="8" w:space="0" w:color="auto"/>
              <w:left w:val="single" w:sz="8" w:space="0" w:color="auto"/>
              <w:bottom w:val="single" w:sz="12" w:space="0" w:color="auto"/>
              <w:right w:val="single" w:sz="8" w:space="0" w:color="auto"/>
            </w:tcBorders>
          </w:tcPr>
          <w:p w:rsidR="00015993" w:rsidRPr="00277097" w:rsidRDefault="00015993" w:rsidP="00B600D4">
            <w:pPr>
              <w:jc w:val="both"/>
              <w:rPr>
                <w:sz w:val="22"/>
                <w:szCs w:val="22"/>
              </w:rPr>
            </w:pPr>
            <w:r w:rsidRPr="00277097">
              <w:rPr>
                <w:sz w:val="22"/>
                <w:szCs w:val="22"/>
              </w:rPr>
              <w:t xml:space="preserve">(A)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r>
      <w:tr w:rsidR="00F15BAE" w:rsidTr="001E2F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8"/>
        </w:trPr>
        <w:tc>
          <w:tcPr>
            <w:tcW w:w="3267" w:type="dxa"/>
            <w:vMerge w:val="restart"/>
            <w:tcBorders>
              <w:top w:val="single" w:sz="12" w:space="0" w:color="auto"/>
              <w:left w:val="single" w:sz="8" w:space="0" w:color="auto"/>
              <w:right w:val="single" w:sz="8" w:space="0" w:color="auto"/>
            </w:tcBorders>
          </w:tcPr>
          <w:p w:rsidR="00F15BAE" w:rsidRPr="00277097" w:rsidRDefault="00F15BAE" w:rsidP="00B600D4">
            <w:pPr>
              <w:jc w:val="both"/>
              <w:rPr>
                <w:sz w:val="22"/>
                <w:szCs w:val="22"/>
              </w:rPr>
            </w:pPr>
            <w:r>
              <w:rPr>
                <w:sz w:val="22"/>
                <w:szCs w:val="22"/>
              </w:rPr>
              <w:t>(B) % N (N</w:t>
            </w:r>
            <w:r w:rsidRPr="00277097">
              <w:rPr>
                <w:sz w:val="22"/>
                <w:szCs w:val="22"/>
              </w:rPr>
              <w:t xml:space="preserve"> analysis/100)</w:t>
            </w:r>
            <w:r>
              <w:rPr>
                <w:sz w:val="22"/>
                <w:szCs w:val="22"/>
              </w:rPr>
              <w:t xml:space="preserve"> </w:t>
            </w:r>
          </w:p>
        </w:tc>
        <w:tc>
          <w:tcPr>
            <w:tcW w:w="1705" w:type="dxa"/>
            <w:gridSpan w:val="2"/>
            <w:tcBorders>
              <w:top w:val="single" w:sz="12" w:space="0" w:color="auto"/>
              <w:left w:val="single" w:sz="8" w:space="0" w:color="auto"/>
              <w:bottom w:val="single" w:sz="8" w:space="0" w:color="auto"/>
              <w:right w:val="single" w:sz="8" w:space="0" w:color="auto"/>
            </w:tcBorders>
          </w:tcPr>
          <w:p w:rsidR="00F15BAE" w:rsidRPr="00F15BAE" w:rsidRDefault="00F15BAE" w:rsidP="00B600D4">
            <w:pPr>
              <w:jc w:val="both"/>
              <w:rPr>
                <w:sz w:val="18"/>
                <w:szCs w:val="18"/>
              </w:rPr>
            </w:pPr>
            <w:r w:rsidRPr="00F15BAE">
              <w:rPr>
                <w:sz w:val="18"/>
                <w:szCs w:val="18"/>
              </w:rPr>
              <w:t>From sodium nitrate</w:t>
            </w:r>
          </w:p>
        </w:tc>
        <w:tc>
          <w:tcPr>
            <w:tcW w:w="1706" w:type="dxa"/>
            <w:gridSpan w:val="2"/>
            <w:tcBorders>
              <w:top w:val="single" w:sz="12" w:space="0" w:color="auto"/>
              <w:left w:val="single" w:sz="8" w:space="0" w:color="auto"/>
              <w:bottom w:val="single" w:sz="8" w:space="0" w:color="auto"/>
              <w:right w:val="single" w:sz="8" w:space="0" w:color="auto"/>
            </w:tcBorders>
          </w:tcPr>
          <w:p w:rsidR="00F15BAE" w:rsidRPr="00F15BAE" w:rsidRDefault="00F15BAE" w:rsidP="00B600D4">
            <w:pPr>
              <w:jc w:val="both"/>
              <w:rPr>
                <w:sz w:val="18"/>
                <w:szCs w:val="18"/>
              </w:rPr>
            </w:pPr>
            <w:r w:rsidRPr="00F15BAE">
              <w:rPr>
                <w:sz w:val="18"/>
                <w:szCs w:val="18"/>
              </w:rPr>
              <w:t>Not from sodium nitrate</w:t>
            </w:r>
          </w:p>
        </w:tc>
        <w:tc>
          <w:tcPr>
            <w:tcW w:w="1665" w:type="dxa"/>
            <w:tcBorders>
              <w:top w:val="single" w:sz="12" w:space="0" w:color="auto"/>
              <w:left w:val="single" w:sz="8" w:space="0" w:color="auto"/>
              <w:bottom w:val="single" w:sz="8" w:space="0" w:color="auto"/>
              <w:right w:val="single" w:sz="8" w:space="0" w:color="auto"/>
            </w:tcBorders>
          </w:tcPr>
          <w:p w:rsidR="00F15BAE" w:rsidRPr="00F15BAE" w:rsidRDefault="00F15BAE" w:rsidP="0099082F">
            <w:pPr>
              <w:jc w:val="both"/>
              <w:rPr>
                <w:sz w:val="18"/>
                <w:szCs w:val="18"/>
              </w:rPr>
            </w:pPr>
            <w:r w:rsidRPr="00F15BAE">
              <w:rPr>
                <w:sz w:val="18"/>
                <w:szCs w:val="18"/>
              </w:rPr>
              <w:t>From sodium nitrate</w:t>
            </w:r>
          </w:p>
        </w:tc>
        <w:tc>
          <w:tcPr>
            <w:tcW w:w="1665" w:type="dxa"/>
            <w:gridSpan w:val="2"/>
            <w:tcBorders>
              <w:top w:val="single" w:sz="12" w:space="0" w:color="auto"/>
              <w:left w:val="single" w:sz="8" w:space="0" w:color="auto"/>
              <w:bottom w:val="single" w:sz="8" w:space="0" w:color="auto"/>
              <w:right w:val="single" w:sz="8" w:space="0" w:color="auto"/>
            </w:tcBorders>
          </w:tcPr>
          <w:p w:rsidR="00F15BAE" w:rsidRPr="00F15BAE" w:rsidRDefault="00F15BAE" w:rsidP="0099082F">
            <w:pPr>
              <w:jc w:val="both"/>
              <w:rPr>
                <w:sz w:val="18"/>
                <w:szCs w:val="18"/>
              </w:rPr>
            </w:pPr>
            <w:r w:rsidRPr="00F15BAE">
              <w:rPr>
                <w:sz w:val="18"/>
                <w:szCs w:val="18"/>
              </w:rPr>
              <w:t>Not from sodium nitrate</w:t>
            </w:r>
          </w:p>
        </w:tc>
        <w:tc>
          <w:tcPr>
            <w:tcW w:w="1710" w:type="dxa"/>
            <w:tcBorders>
              <w:top w:val="single" w:sz="12" w:space="0" w:color="auto"/>
              <w:left w:val="single" w:sz="8" w:space="0" w:color="auto"/>
              <w:bottom w:val="single" w:sz="8" w:space="0" w:color="auto"/>
              <w:right w:val="single" w:sz="8" w:space="0" w:color="auto"/>
            </w:tcBorders>
          </w:tcPr>
          <w:p w:rsidR="00F15BAE" w:rsidRPr="00F15BAE" w:rsidRDefault="00F15BAE" w:rsidP="0099082F">
            <w:pPr>
              <w:jc w:val="both"/>
              <w:rPr>
                <w:sz w:val="18"/>
                <w:szCs w:val="18"/>
              </w:rPr>
            </w:pPr>
            <w:r w:rsidRPr="00F15BAE">
              <w:rPr>
                <w:sz w:val="18"/>
                <w:szCs w:val="18"/>
              </w:rPr>
              <w:t>From sodium nitrate</w:t>
            </w:r>
          </w:p>
        </w:tc>
        <w:tc>
          <w:tcPr>
            <w:tcW w:w="1710" w:type="dxa"/>
            <w:tcBorders>
              <w:top w:val="single" w:sz="12" w:space="0" w:color="auto"/>
              <w:left w:val="single" w:sz="8" w:space="0" w:color="auto"/>
              <w:bottom w:val="single" w:sz="8" w:space="0" w:color="auto"/>
              <w:right w:val="single" w:sz="8" w:space="0" w:color="auto"/>
            </w:tcBorders>
          </w:tcPr>
          <w:p w:rsidR="00F15BAE" w:rsidRPr="00F15BAE" w:rsidRDefault="00F15BAE" w:rsidP="0099082F">
            <w:pPr>
              <w:jc w:val="both"/>
              <w:rPr>
                <w:sz w:val="18"/>
                <w:szCs w:val="18"/>
              </w:rPr>
            </w:pPr>
            <w:r w:rsidRPr="00F15BAE">
              <w:rPr>
                <w:sz w:val="18"/>
                <w:szCs w:val="18"/>
              </w:rPr>
              <w:t>Not from sodium nitrate</w:t>
            </w:r>
          </w:p>
        </w:tc>
      </w:tr>
      <w:tr w:rsidR="00F15BAE" w:rsidTr="001E2F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7"/>
        </w:trPr>
        <w:tc>
          <w:tcPr>
            <w:tcW w:w="3267" w:type="dxa"/>
            <w:vMerge/>
            <w:tcBorders>
              <w:left w:val="single" w:sz="8" w:space="0" w:color="auto"/>
              <w:bottom w:val="single" w:sz="12" w:space="0" w:color="auto"/>
              <w:right w:val="single" w:sz="8" w:space="0" w:color="auto"/>
            </w:tcBorders>
          </w:tcPr>
          <w:p w:rsidR="00F15BAE" w:rsidRDefault="00F15BAE" w:rsidP="00B600D4">
            <w:pPr>
              <w:jc w:val="both"/>
              <w:rPr>
                <w:sz w:val="22"/>
                <w:szCs w:val="22"/>
              </w:rPr>
            </w:pPr>
          </w:p>
        </w:tc>
        <w:tc>
          <w:tcPr>
            <w:tcW w:w="1705" w:type="dxa"/>
            <w:gridSpan w:val="2"/>
            <w:tcBorders>
              <w:top w:val="single" w:sz="8" w:space="0" w:color="auto"/>
              <w:left w:val="single" w:sz="8" w:space="0" w:color="auto"/>
              <w:bottom w:val="single" w:sz="12" w:space="0" w:color="auto"/>
              <w:right w:val="single" w:sz="8" w:space="0" w:color="auto"/>
            </w:tcBorders>
          </w:tcPr>
          <w:p w:rsidR="00F15BAE" w:rsidRPr="00277097" w:rsidRDefault="00F15BAE" w:rsidP="00B600D4">
            <w:pPr>
              <w:jc w:val="both"/>
              <w:rPr>
                <w:sz w:val="22"/>
                <w:szCs w:val="22"/>
              </w:rPr>
            </w:pPr>
            <w:r w:rsidRPr="00277097">
              <w:rPr>
                <w:sz w:val="22"/>
                <w:szCs w:val="22"/>
              </w:rPr>
              <w:t>(B</w:t>
            </w:r>
            <w:r w:rsidR="001E2FF1">
              <w:rPr>
                <w:sz w:val="22"/>
                <w:szCs w:val="22"/>
              </w:rPr>
              <w:t>1</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1706" w:type="dxa"/>
            <w:gridSpan w:val="2"/>
            <w:tcBorders>
              <w:top w:val="single" w:sz="8" w:space="0" w:color="auto"/>
              <w:left w:val="single" w:sz="8" w:space="0" w:color="auto"/>
              <w:bottom w:val="single" w:sz="12" w:space="0" w:color="auto"/>
              <w:right w:val="single" w:sz="8" w:space="0" w:color="auto"/>
            </w:tcBorders>
          </w:tcPr>
          <w:p w:rsidR="00F15BAE" w:rsidRPr="00277097" w:rsidRDefault="00F15BAE" w:rsidP="00B600D4">
            <w:pPr>
              <w:jc w:val="both"/>
              <w:rPr>
                <w:sz w:val="22"/>
                <w:szCs w:val="22"/>
              </w:rPr>
            </w:pPr>
            <w:r w:rsidRPr="00277097">
              <w:rPr>
                <w:sz w:val="22"/>
                <w:szCs w:val="22"/>
              </w:rPr>
              <w:t>(B</w:t>
            </w:r>
            <w:r w:rsidR="001E2FF1">
              <w:rPr>
                <w:sz w:val="22"/>
                <w:szCs w:val="22"/>
              </w:rPr>
              <w:t>2</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1665" w:type="dxa"/>
            <w:tcBorders>
              <w:top w:val="single" w:sz="8" w:space="0" w:color="auto"/>
              <w:left w:val="single" w:sz="8" w:space="0" w:color="auto"/>
              <w:bottom w:val="single" w:sz="12" w:space="0" w:color="auto"/>
              <w:right w:val="single" w:sz="8" w:space="0" w:color="auto"/>
            </w:tcBorders>
          </w:tcPr>
          <w:p w:rsidR="00F15BAE" w:rsidRPr="00277097" w:rsidRDefault="00F15BAE" w:rsidP="0099082F">
            <w:pPr>
              <w:jc w:val="both"/>
              <w:rPr>
                <w:sz w:val="22"/>
                <w:szCs w:val="22"/>
              </w:rPr>
            </w:pPr>
            <w:r w:rsidRPr="00277097">
              <w:rPr>
                <w:sz w:val="22"/>
                <w:szCs w:val="22"/>
              </w:rPr>
              <w:t>(B</w:t>
            </w:r>
            <w:r w:rsidR="001E2FF1">
              <w:rPr>
                <w:sz w:val="22"/>
                <w:szCs w:val="22"/>
              </w:rPr>
              <w:t>1</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1665" w:type="dxa"/>
            <w:gridSpan w:val="2"/>
            <w:tcBorders>
              <w:top w:val="single" w:sz="8" w:space="0" w:color="auto"/>
              <w:left w:val="single" w:sz="8" w:space="0" w:color="auto"/>
              <w:bottom w:val="single" w:sz="12" w:space="0" w:color="auto"/>
              <w:right w:val="single" w:sz="8" w:space="0" w:color="auto"/>
            </w:tcBorders>
          </w:tcPr>
          <w:p w:rsidR="00F15BAE" w:rsidRPr="00277097" w:rsidRDefault="00F15BAE" w:rsidP="0099082F">
            <w:pPr>
              <w:jc w:val="both"/>
              <w:rPr>
                <w:sz w:val="22"/>
                <w:szCs w:val="22"/>
              </w:rPr>
            </w:pPr>
            <w:r w:rsidRPr="00277097">
              <w:rPr>
                <w:sz w:val="22"/>
                <w:szCs w:val="22"/>
              </w:rPr>
              <w:t>(B</w:t>
            </w:r>
            <w:r w:rsidR="001E2FF1">
              <w:rPr>
                <w:sz w:val="22"/>
                <w:szCs w:val="22"/>
              </w:rPr>
              <w:t>2</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1710" w:type="dxa"/>
            <w:tcBorders>
              <w:top w:val="single" w:sz="8" w:space="0" w:color="auto"/>
              <w:left w:val="single" w:sz="8" w:space="0" w:color="auto"/>
              <w:bottom w:val="single" w:sz="12" w:space="0" w:color="auto"/>
              <w:right w:val="single" w:sz="8" w:space="0" w:color="auto"/>
            </w:tcBorders>
          </w:tcPr>
          <w:p w:rsidR="00F15BAE" w:rsidRPr="00277097" w:rsidRDefault="00F15BAE" w:rsidP="0099082F">
            <w:pPr>
              <w:jc w:val="both"/>
              <w:rPr>
                <w:sz w:val="22"/>
                <w:szCs w:val="22"/>
              </w:rPr>
            </w:pPr>
            <w:r w:rsidRPr="00277097">
              <w:rPr>
                <w:sz w:val="22"/>
                <w:szCs w:val="22"/>
              </w:rPr>
              <w:t>(B</w:t>
            </w:r>
            <w:r w:rsidR="001E2FF1">
              <w:rPr>
                <w:sz w:val="22"/>
                <w:szCs w:val="22"/>
              </w:rPr>
              <w:t>1</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1710" w:type="dxa"/>
            <w:tcBorders>
              <w:top w:val="single" w:sz="8" w:space="0" w:color="auto"/>
              <w:left w:val="single" w:sz="8" w:space="0" w:color="auto"/>
              <w:bottom w:val="single" w:sz="12" w:space="0" w:color="auto"/>
              <w:right w:val="single" w:sz="8" w:space="0" w:color="auto"/>
            </w:tcBorders>
          </w:tcPr>
          <w:p w:rsidR="00F15BAE" w:rsidRPr="00277097" w:rsidRDefault="00F15BAE" w:rsidP="0099082F">
            <w:pPr>
              <w:jc w:val="both"/>
              <w:rPr>
                <w:sz w:val="22"/>
                <w:szCs w:val="22"/>
              </w:rPr>
            </w:pPr>
            <w:r w:rsidRPr="00277097">
              <w:rPr>
                <w:sz w:val="22"/>
                <w:szCs w:val="22"/>
              </w:rPr>
              <w:t>(B</w:t>
            </w:r>
            <w:r w:rsidR="001E2FF1">
              <w:rPr>
                <w:sz w:val="22"/>
                <w:szCs w:val="22"/>
              </w:rPr>
              <w:t>2</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r>
      <w:tr w:rsidR="001E2FF1" w:rsidTr="001E2F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8"/>
        </w:trPr>
        <w:tc>
          <w:tcPr>
            <w:tcW w:w="3267" w:type="dxa"/>
            <w:vMerge w:val="restart"/>
            <w:tcBorders>
              <w:top w:val="single" w:sz="12" w:space="0" w:color="auto"/>
              <w:left w:val="single" w:sz="8" w:space="0" w:color="auto"/>
              <w:right w:val="single" w:sz="8" w:space="0" w:color="auto"/>
            </w:tcBorders>
          </w:tcPr>
          <w:p w:rsidR="001E2FF1" w:rsidRPr="00277097" w:rsidRDefault="001E2FF1" w:rsidP="00B600D4">
            <w:pPr>
              <w:jc w:val="both"/>
              <w:rPr>
                <w:sz w:val="22"/>
                <w:szCs w:val="22"/>
              </w:rPr>
            </w:pPr>
            <w:r w:rsidRPr="00277097">
              <w:rPr>
                <w:sz w:val="22"/>
                <w:szCs w:val="22"/>
              </w:rPr>
              <w:t>(C) Applied nitrogen (A * B)</w:t>
            </w:r>
          </w:p>
        </w:tc>
        <w:tc>
          <w:tcPr>
            <w:tcW w:w="1705" w:type="dxa"/>
            <w:gridSpan w:val="2"/>
            <w:tcBorders>
              <w:top w:val="single" w:sz="12" w:space="0" w:color="auto"/>
              <w:left w:val="single" w:sz="8" w:space="0" w:color="auto"/>
              <w:bottom w:val="single" w:sz="8" w:space="0" w:color="auto"/>
              <w:right w:val="single" w:sz="8" w:space="0" w:color="auto"/>
            </w:tcBorders>
          </w:tcPr>
          <w:p w:rsidR="001E2FF1" w:rsidRPr="00F15BAE" w:rsidRDefault="001E2FF1" w:rsidP="0099082F">
            <w:pPr>
              <w:jc w:val="both"/>
              <w:rPr>
                <w:sz w:val="18"/>
                <w:szCs w:val="18"/>
              </w:rPr>
            </w:pPr>
            <w:r w:rsidRPr="00F15BAE">
              <w:rPr>
                <w:sz w:val="18"/>
                <w:szCs w:val="18"/>
              </w:rPr>
              <w:t>From sodium nitrate</w:t>
            </w:r>
          </w:p>
        </w:tc>
        <w:tc>
          <w:tcPr>
            <w:tcW w:w="1706" w:type="dxa"/>
            <w:gridSpan w:val="2"/>
            <w:tcBorders>
              <w:top w:val="single" w:sz="12" w:space="0" w:color="auto"/>
              <w:left w:val="single" w:sz="8" w:space="0" w:color="auto"/>
              <w:bottom w:val="single" w:sz="8" w:space="0" w:color="auto"/>
              <w:right w:val="single" w:sz="8" w:space="0" w:color="auto"/>
            </w:tcBorders>
          </w:tcPr>
          <w:p w:rsidR="001E2FF1" w:rsidRPr="00F15BAE" w:rsidRDefault="001E2FF1" w:rsidP="0099082F">
            <w:pPr>
              <w:jc w:val="both"/>
              <w:rPr>
                <w:sz w:val="18"/>
                <w:szCs w:val="18"/>
              </w:rPr>
            </w:pPr>
            <w:r w:rsidRPr="00F15BAE">
              <w:rPr>
                <w:sz w:val="18"/>
                <w:szCs w:val="18"/>
              </w:rPr>
              <w:t>Not from sodium nitrate</w:t>
            </w:r>
          </w:p>
        </w:tc>
        <w:tc>
          <w:tcPr>
            <w:tcW w:w="1665" w:type="dxa"/>
            <w:tcBorders>
              <w:top w:val="single" w:sz="12" w:space="0" w:color="auto"/>
              <w:left w:val="single" w:sz="8" w:space="0" w:color="auto"/>
              <w:bottom w:val="single" w:sz="8" w:space="0" w:color="auto"/>
              <w:right w:val="single" w:sz="8" w:space="0" w:color="auto"/>
            </w:tcBorders>
          </w:tcPr>
          <w:p w:rsidR="001E2FF1" w:rsidRPr="00F15BAE" w:rsidRDefault="001E2FF1" w:rsidP="0099082F">
            <w:pPr>
              <w:jc w:val="both"/>
              <w:rPr>
                <w:sz w:val="18"/>
                <w:szCs w:val="18"/>
              </w:rPr>
            </w:pPr>
            <w:r w:rsidRPr="00F15BAE">
              <w:rPr>
                <w:sz w:val="18"/>
                <w:szCs w:val="18"/>
              </w:rPr>
              <w:t>From sodium nitrate</w:t>
            </w:r>
          </w:p>
        </w:tc>
        <w:tc>
          <w:tcPr>
            <w:tcW w:w="1665" w:type="dxa"/>
            <w:gridSpan w:val="2"/>
            <w:tcBorders>
              <w:top w:val="single" w:sz="12" w:space="0" w:color="auto"/>
              <w:left w:val="single" w:sz="8" w:space="0" w:color="auto"/>
              <w:bottom w:val="single" w:sz="8" w:space="0" w:color="auto"/>
              <w:right w:val="single" w:sz="8" w:space="0" w:color="auto"/>
            </w:tcBorders>
          </w:tcPr>
          <w:p w:rsidR="001E2FF1" w:rsidRPr="00F15BAE" w:rsidRDefault="001E2FF1" w:rsidP="0099082F">
            <w:pPr>
              <w:jc w:val="both"/>
              <w:rPr>
                <w:sz w:val="18"/>
                <w:szCs w:val="18"/>
              </w:rPr>
            </w:pPr>
            <w:r w:rsidRPr="00F15BAE">
              <w:rPr>
                <w:sz w:val="18"/>
                <w:szCs w:val="18"/>
              </w:rPr>
              <w:t>Not from sodium nitrate</w:t>
            </w:r>
          </w:p>
        </w:tc>
        <w:tc>
          <w:tcPr>
            <w:tcW w:w="1710" w:type="dxa"/>
            <w:tcBorders>
              <w:top w:val="single" w:sz="12" w:space="0" w:color="auto"/>
              <w:left w:val="single" w:sz="8" w:space="0" w:color="auto"/>
              <w:bottom w:val="single" w:sz="8" w:space="0" w:color="auto"/>
              <w:right w:val="single" w:sz="8" w:space="0" w:color="auto"/>
            </w:tcBorders>
          </w:tcPr>
          <w:p w:rsidR="001E2FF1" w:rsidRPr="00F15BAE" w:rsidRDefault="001E2FF1" w:rsidP="0099082F">
            <w:pPr>
              <w:jc w:val="both"/>
              <w:rPr>
                <w:sz w:val="18"/>
                <w:szCs w:val="18"/>
              </w:rPr>
            </w:pPr>
            <w:r w:rsidRPr="00F15BAE">
              <w:rPr>
                <w:sz w:val="18"/>
                <w:szCs w:val="18"/>
              </w:rPr>
              <w:t>From sodium nitrate</w:t>
            </w:r>
          </w:p>
        </w:tc>
        <w:tc>
          <w:tcPr>
            <w:tcW w:w="1710" w:type="dxa"/>
            <w:tcBorders>
              <w:top w:val="single" w:sz="12" w:space="0" w:color="auto"/>
              <w:left w:val="single" w:sz="8" w:space="0" w:color="auto"/>
              <w:bottom w:val="single" w:sz="8" w:space="0" w:color="auto"/>
              <w:right w:val="single" w:sz="8" w:space="0" w:color="auto"/>
            </w:tcBorders>
          </w:tcPr>
          <w:p w:rsidR="001E2FF1" w:rsidRPr="00F15BAE" w:rsidRDefault="001E2FF1" w:rsidP="0099082F">
            <w:pPr>
              <w:jc w:val="both"/>
              <w:rPr>
                <w:sz w:val="18"/>
                <w:szCs w:val="18"/>
              </w:rPr>
            </w:pPr>
            <w:r w:rsidRPr="00F15BAE">
              <w:rPr>
                <w:sz w:val="18"/>
                <w:szCs w:val="18"/>
              </w:rPr>
              <w:t>Not from sodium nitrate</w:t>
            </w:r>
          </w:p>
        </w:tc>
      </w:tr>
      <w:tr w:rsidR="001E2FF1" w:rsidTr="001E2F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7"/>
        </w:trPr>
        <w:tc>
          <w:tcPr>
            <w:tcW w:w="3267" w:type="dxa"/>
            <w:vMerge/>
            <w:tcBorders>
              <w:left w:val="single" w:sz="8" w:space="0" w:color="auto"/>
              <w:bottom w:val="single" w:sz="12" w:space="0" w:color="auto"/>
              <w:right w:val="single" w:sz="8" w:space="0" w:color="auto"/>
            </w:tcBorders>
          </w:tcPr>
          <w:p w:rsidR="001E2FF1" w:rsidRPr="00277097" w:rsidRDefault="001E2FF1" w:rsidP="00B600D4">
            <w:pPr>
              <w:jc w:val="both"/>
              <w:rPr>
                <w:sz w:val="22"/>
                <w:szCs w:val="22"/>
              </w:rPr>
            </w:pPr>
          </w:p>
        </w:tc>
        <w:tc>
          <w:tcPr>
            <w:tcW w:w="1705" w:type="dxa"/>
            <w:gridSpan w:val="2"/>
            <w:tcBorders>
              <w:top w:val="single" w:sz="8" w:space="0" w:color="auto"/>
              <w:left w:val="single" w:sz="8" w:space="0" w:color="auto"/>
              <w:bottom w:val="single" w:sz="12" w:space="0" w:color="auto"/>
              <w:right w:val="single" w:sz="8" w:space="0" w:color="auto"/>
            </w:tcBorders>
          </w:tcPr>
          <w:p w:rsidR="001E2FF1" w:rsidRPr="00277097" w:rsidRDefault="001E2FF1" w:rsidP="0099082F">
            <w:pPr>
              <w:jc w:val="both"/>
              <w:rPr>
                <w:sz w:val="22"/>
                <w:szCs w:val="22"/>
              </w:rPr>
            </w:pPr>
            <w:r>
              <w:rPr>
                <w:sz w:val="22"/>
                <w:szCs w:val="22"/>
              </w:rPr>
              <w:t>(C1</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1706" w:type="dxa"/>
            <w:gridSpan w:val="2"/>
            <w:tcBorders>
              <w:top w:val="single" w:sz="8" w:space="0" w:color="auto"/>
              <w:left w:val="single" w:sz="8" w:space="0" w:color="auto"/>
              <w:bottom w:val="single" w:sz="12" w:space="0" w:color="auto"/>
              <w:right w:val="single" w:sz="8" w:space="0" w:color="auto"/>
            </w:tcBorders>
          </w:tcPr>
          <w:p w:rsidR="001E2FF1" w:rsidRPr="00277097" w:rsidRDefault="001E2FF1" w:rsidP="0099082F">
            <w:pPr>
              <w:jc w:val="both"/>
              <w:rPr>
                <w:sz w:val="22"/>
                <w:szCs w:val="22"/>
              </w:rPr>
            </w:pPr>
            <w:r>
              <w:rPr>
                <w:sz w:val="22"/>
                <w:szCs w:val="22"/>
              </w:rPr>
              <w:t>(C2</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1665" w:type="dxa"/>
            <w:tcBorders>
              <w:top w:val="single" w:sz="8" w:space="0" w:color="auto"/>
              <w:left w:val="single" w:sz="8" w:space="0" w:color="auto"/>
              <w:bottom w:val="single" w:sz="12" w:space="0" w:color="auto"/>
              <w:right w:val="single" w:sz="8" w:space="0" w:color="auto"/>
            </w:tcBorders>
          </w:tcPr>
          <w:p w:rsidR="001E2FF1" w:rsidRPr="00277097" w:rsidRDefault="001E2FF1" w:rsidP="0099082F">
            <w:pPr>
              <w:jc w:val="both"/>
              <w:rPr>
                <w:sz w:val="22"/>
                <w:szCs w:val="22"/>
              </w:rPr>
            </w:pPr>
            <w:r>
              <w:rPr>
                <w:sz w:val="22"/>
                <w:szCs w:val="22"/>
              </w:rPr>
              <w:t>(C</w:t>
            </w:r>
            <w:r w:rsidR="00C76E65">
              <w:rPr>
                <w:sz w:val="22"/>
                <w:szCs w:val="22"/>
              </w:rPr>
              <w:t>1</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1665" w:type="dxa"/>
            <w:gridSpan w:val="2"/>
            <w:tcBorders>
              <w:top w:val="single" w:sz="8" w:space="0" w:color="auto"/>
              <w:left w:val="single" w:sz="8" w:space="0" w:color="auto"/>
              <w:bottom w:val="single" w:sz="12" w:space="0" w:color="auto"/>
              <w:right w:val="single" w:sz="8" w:space="0" w:color="auto"/>
            </w:tcBorders>
          </w:tcPr>
          <w:p w:rsidR="001E2FF1" w:rsidRPr="00277097" w:rsidRDefault="001E2FF1" w:rsidP="0099082F">
            <w:pPr>
              <w:jc w:val="both"/>
              <w:rPr>
                <w:sz w:val="22"/>
                <w:szCs w:val="22"/>
              </w:rPr>
            </w:pPr>
            <w:r>
              <w:rPr>
                <w:sz w:val="22"/>
                <w:szCs w:val="22"/>
              </w:rPr>
              <w:t>(C</w:t>
            </w:r>
            <w:r w:rsidR="00C76E65">
              <w:rPr>
                <w:sz w:val="22"/>
                <w:szCs w:val="22"/>
              </w:rPr>
              <w:t>2</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1710" w:type="dxa"/>
            <w:tcBorders>
              <w:top w:val="single" w:sz="8" w:space="0" w:color="auto"/>
              <w:left w:val="single" w:sz="8" w:space="0" w:color="auto"/>
              <w:bottom w:val="single" w:sz="12" w:space="0" w:color="auto"/>
              <w:right w:val="single" w:sz="8" w:space="0" w:color="auto"/>
            </w:tcBorders>
          </w:tcPr>
          <w:p w:rsidR="001E2FF1" w:rsidRPr="00277097" w:rsidRDefault="001E2FF1" w:rsidP="0099082F">
            <w:pPr>
              <w:jc w:val="both"/>
              <w:rPr>
                <w:sz w:val="22"/>
                <w:szCs w:val="22"/>
              </w:rPr>
            </w:pPr>
            <w:r>
              <w:rPr>
                <w:sz w:val="22"/>
                <w:szCs w:val="22"/>
              </w:rPr>
              <w:t>(C</w:t>
            </w:r>
            <w:r w:rsidR="00C76E65">
              <w:rPr>
                <w:sz w:val="22"/>
                <w:szCs w:val="22"/>
              </w:rPr>
              <w:t>1</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c>
          <w:tcPr>
            <w:tcW w:w="1710" w:type="dxa"/>
            <w:tcBorders>
              <w:top w:val="single" w:sz="8" w:space="0" w:color="auto"/>
              <w:left w:val="single" w:sz="8" w:space="0" w:color="auto"/>
              <w:bottom w:val="single" w:sz="12" w:space="0" w:color="auto"/>
              <w:right w:val="single" w:sz="8" w:space="0" w:color="auto"/>
            </w:tcBorders>
          </w:tcPr>
          <w:p w:rsidR="001E2FF1" w:rsidRPr="00277097" w:rsidRDefault="001E2FF1" w:rsidP="0099082F">
            <w:pPr>
              <w:jc w:val="both"/>
              <w:rPr>
                <w:sz w:val="22"/>
                <w:szCs w:val="22"/>
              </w:rPr>
            </w:pPr>
            <w:r>
              <w:rPr>
                <w:sz w:val="22"/>
                <w:szCs w:val="22"/>
              </w:rPr>
              <w:t>(C</w:t>
            </w:r>
            <w:r w:rsidR="00C76E65">
              <w:rPr>
                <w:sz w:val="22"/>
                <w:szCs w:val="22"/>
              </w:rPr>
              <w:t>2</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r>
      <w:tr w:rsidR="00F15BAE" w:rsidRPr="00277097" w:rsidTr="001E2FF1">
        <w:tc>
          <w:tcPr>
            <w:tcW w:w="6678" w:type="dxa"/>
            <w:gridSpan w:val="5"/>
            <w:tcBorders>
              <w:top w:val="single" w:sz="12" w:space="0" w:color="auto"/>
              <w:left w:val="single" w:sz="8" w:space="0" w:color="auto"/>
              <w:bottom w:val="single" w:sz="8" w:space="0" w:color="auto"/>
              <w:right w:val="single" w:sz="8" w:space="0" w:color="auto"/>
            </w:tcBorders>
          </w:tcPr>
          <w:p w:rsidR="00F15BAE" w:rsidRPr="00277097" w:rsidRDefault="00F15BAE" w:rsidP="0099082F">
            <w:pPr>
              <w:jc w:val="both"/>
              <w:rPr>
                <w:sz w:val="22"/>
                <w:szCs w:val="22"/>
              </w:rPr>
            </w:pPr>
            <w:r w:rsidRPr="00277097">
              <w:rPr>
                <w:sz w:val="22"/>
                <w:szCs w:val="22"/>
              </w:rPr>
              <w:t>(D) Total Nitrogen application rate (Sum of all C</w:t>
            </w:r>
            <w:r w:rsidR="001E2FF1">
              <w:rPr>
                <w:sz w:val="22"/>
                <w:szCs w:val="22"/>
              </w:rPr>
              <w:t>1 and C2</w:t>
            </w:r>
            <w:r w:rsidRPr="00277097">
              <w:rPr>
                <w:sz w:val="22"/>
                <w:szCs w:val="22"/>
              </w:rPr>
              <w:t xml:space="preserve"> values)</w:t>
            </w:r>
          </w:p>
        </w:tc>
        <w:tc>
          <w:tcPr>
            <w:tcW w:w="6750" w:type="dxa"/>
            <w:gridSpan w:val="5"/>
            <w:tcBorders>
              <w:top w:val="single" w:sz="12" w:space="0" w:color="auto"/>
              <w:left w:val="single" w:sz="8" w:space="0" w:color="auto"/>
              <w:bottom w:val="single" w:sz="8" w:space="0" w:color="auto"/>
              <w:right w:val="single" w:sz="8" w:space="0" w:color="auto"/>
            </w:tcBorders>
          </w:tcPr>
          <w:p w:rsidR="00F15BAE" w:rsidRPr="00277097" w:rsidRDefault="00F15BAE" w:rsidP="0099082F">
            <w:pPr>
              <w:jc w:val="both"/>
              <w:rPr>
                <w:sz w:val="22"/>
                <w:szCs w:val="22"/>
              </w:rPr>
            </w:pPr>
            <w:r w:rsidRPr="00277097">
              <w:rPr>
                <w:sz w:val="22"/>
                <w:szCs w:val="22"/>
              </w:rPr>
              <w:t xml:space="preserve">(D)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r>
      <w:tr w:rsidR="001E2FF1" w:rsidTr="0026306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6678" w:type="dxa"/>
            <w:gridSpan w:val="5"/>
            <w:tcBorders>
              <w:top w:val="single" w:sz="8" w:space="0" w:color="auto"/>
              <w:left w:val="single" w:sz="8" w:space="0" w:color="auto"/>
              <w:bottom w:val="single" w:sz="8" w:space="0" w:color="auto"/>
              <w:right w:val="single" w:sz="8" w:space="0" w:color="auto"/>
            </w:tcBorders>
          </w:tcPr>
          <w:p w:rsidR="001E2FF1" w:rsidRPr="00277097" w:rsidRDefault="001E2FF1" w:rsidP="001E2FF1">
            <w:pPr>
              <w:jc w:val="both"/>
              <w:rPr>
                <w:sz w:val="22"/>
                <w:szCs w:val="22"/>
              </w:rPr>
            </w:pPr>
            <w:r>
              <w:rPr>
                <w:sz w:val="22"/>
                <w:szCs w:val="22"/>
              </w:rPr>
              <w:t>(E) Total Nitrogen applied from sodium nitrate (Sum of all C1 values)</w:t>
            </w:r>
          </w:p>
        </w:tc>
        <w:tc>
          <w:tcPr>
            <w:tcW w:w="6750" w:type="dxa"/>
            <w:gridSpan w:val="5"/>
            <w:tcBorders>
              <w:top w:val="single" w:sz="8" w:space="0" w:color="auto"/>
              <w:left w:val="single" w:sz="8" w:space="0" w:color="auto"/>
              <w:bottom w:val="single" w:sz="8" w:space="0" w:color="auto"/>
              <w:right w:val="single" w:sz="8" w:space="0" w:color="auto"/>
            </w:tcBorders>
          </w:tcPr>
          <w:p w:rsidR="001E2FF1" w:rsidRPr="00277097" w:rsidRDefault="001E2FF1" w:rsidP="001E2FF1">
            <w:pPr>
              <w:jc w:val="both"/>
              <w:rPr>
                <w:sz w:val="22"/>
                <w:szCs w:val="22"/>
              </w:rPr>
            </w:pPr>
            <w:r>
              <w:rPr>
                <w:sz w:val="22"/>
                <w:szCs w:val="22"/>
              </w:rPr>
              <w:t xml:space="preserve">(E)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r>
      <w:tr w:rsidR="00F15BAE" w:rsidTr="00F15BAE">
        <w:tc>
          <w:tcPr>
            <w:tcW w:w="6678" w:type="dxa"/>
            <w:gridSpan w:val="5"/>
            <w:tcBorders>
              <w:top w:val="single" w:sz="8" w:space="0" w:color="auto"/>
              <w:left w:val="single" w:sz="8" w:space="0" w:color="auto"/>
              <w:bottom w:val="single" w:sz="8" w:space="0" w:color="auto"/>
              <w:right w:val="single" w:sz="8" w:space="0" w:color="auto"/>
            </w:tcBorders>
          </w:tcPr>
          <w:p w:rsidR="00F15BAE" w:rsidRPr="00277097" w:rsidRDefault="001E2FF1" w:rsidP="00B600D4">
            <w:pPr>
              <w:jc w:val="both"/>
              <w:rPr>
                <w:sz w:val="22"/>
                <w:szCs w:val="22"/>
              </w:rPr>
            </w:pPr>
            <w:r>
              <w:rPr>
                <w:sz w:val="22"/>
                <w:szCs w:val="22"/>
              </w:rPr>
              <w:t>(F</w:t>
            </w:r>
            <w:r w:rsidR="00F15BAE" w:rsidRPr="00277097">
              <w:rPr>
                <w:sz w:val="22"/>
                <w:szCs w:val="22"/>
              </w:rPr>
              <w:t xml:space="preserve">) Percent nitrogen requirement applied from sodium </w:t>
            </w:r>
            <w:r>
              <w:rPr>
                <w:sz w:val="22"/>
                <w:szCs w:val="22"/>
              </w:rPr>
              <w:t>nitrate. (Nitrogen Requirement/E</w:t>
            </w:r>
            <w:r w:rsidR="00F15BAE" w:rsidRPr="00277097">
              <w:rPr>
                <w:sz w:val="22"/>
                <w:szCs w:val="22"/>
              </w:rPr>
              <w:t>*100)</w:t>
            </w:r>
          </w:p>
        </w:tc>
        <w:tc>
          <w:tcPr>
            <w:tcW w:w="6750" w:type="dxa"/>
            <w:gridSpan w:val="5"/>
            <w:tcBorders>
              <w:top w:val="single" w:sz="8" w:space="0" w:color="auto"/>
              <w:left w:val="single" w:sz="8" w:space="0" w:color="auto"/>
              <w:bottom w:val="single" w:sz="8" w:space="0" w:color="auto"/>
              <w:right w:val="single" w:sz="8" w:space="0" w:color="auto"/>
            </w:tcBorders>
          </w:tcPr>
          <w:p w:rsidR="00F15BAE" w:rsidRPr="00277097" w:rsidRDefault="00F15BAE" w:rsidP="00B600D4">
            <w:pPr>
              <w:jc w:val="both"/>
              <w:rPr>
                <w:sz w:val="22"/>
                <w:szCs w:val="22"/>
              </w:rPr>
            </w:pPr>
            <w:r>
              <w:rPr>
                <w:sz w:val="22"/>
                <w:szCs w:val="22"/>
              </w:rPr>
              <w:t>(H</w:t>
            </w:r>
            <w:r w:rsidRPr="00277097">
              <w:rPr>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tc>
      </w:tr>
      <w:tr w:rsidR="00F15BAE" w:rsidTr="00F15BAE">
        <w:tc>
          <w:tcPr>
            <w:tcW w:w="6678" w:type="dxa"/>
            <w:gridSpan w:val="5"/>
            <w:tcBorders>
              <w:top w:val="single" w:sz="8" w:space="0" w:color="auto"/>
              <w:left w:val="single" w:sz="8" w:space="0" w:color="auto"/>
              <w:bottom w:val="single" w:sz="8" w:space="0" w:color="auto"/>
              <w:right w:val="single" w:sz="8" w:space="0" w:color="auto"/>
            </w:tcBorders>
          </w:tcPr>
          <w:p w:rsidR="00F15BAE" w:rsidRPr="00277097" w:rsidRDefault="00F15BAE" w:rsidP="00277097">
            <w:pPr>
              <w:jc w:val="both"/>
              <w:rPr>
                <w:sz w:val="22"/>
                <w:szCs w:val="22"/>
              </w:rPr>
            </w:pPr>
            <w:r>
              <w:rPr>
                <w:sz w:val="22"/>
                <w:szCs w:val="22"/>
              </w:rPr>
              <w:t xml:space="preserve">Is the value of F greater than (&gt;) 20%?  </w:t>
            </w:r>
          </w:p>
        </w:tc>
        <w:tc>
          <w:tcPr>
            <w:tcW w:w="6750" w:type="dxa"/>
            <w:gridSpan w:val="5"/>
            <w:tcBorders>
              <w:top w:val="single" w:sz="8" w:space="0" w:color="auto"/>
              <w:left w:val="single" w:sz="8" w:space="0" w:color="auto"/>
              <w:bottom w:val="single" w:sz="8" w:space="0" w:color="auto"/>
              <w:right w:val="single" w:sz="8" w:space="0" w:color="auto"/>
            </w:tcBorders>
          </w:tcPr>
          <w:p w:rsidR="00F15BAE" w:rsidRPr="00277097" w:rsidRDefault="00F15BAE" w:rsidP="00B600D4">
            <w:pPr>
              <w:jc w:val="both"/>
              <w:rPr>
                <w:sz w:val="22"/>
                <w:szCs w:val="22"/>
              </w:rPr>
            </w:pPr>
            <w:r w:rsidRPr="00277097">
              <w:rPr>
                <w:sz w:val="22"/>
                <w:szCs w:val="22"/>
              </w:rPr>
              <w:fldChar w:fldCharType="begin">
                <w:ffData>
                  <w:name w:val="Check1"/>
                  <w:enabled/>
                  <w:calcOnExit w:val="0"/>
                  <w:checkBox>
                    <w:sizeAuto/>
                    <w:default w:val="0"/>
                  </w:checkBox>
                </w:ffData>
              </w:fldChar>
            </w:r>
            <w:r w:rsidRPr="00277097">
              <w:rPr>
                <w:sz w:val="22"/>
                <w:szCs w:val="22"/>
              </w:rPr>
              <w:instrText xml:space="preserve"> FORMCHECKBOX </w:instrText>
            </w:r>
            <w:r w:rsidR="0046245B">
              <w:rPr>
                <w:sz w:val="22"/>
                <w:szCs w:val="22"/>
              </w:rPr>
            </w:r>
            <w:r w:rsidR="0046245B">
              <w:rPr>
                <w:sz w:val="22"/>
                <w:szCs w:val="22"/>
              </w:rPr>
              <w:fldChar w:fldCharType="separate"/>
            </w:r>
            <w:r w:rsidRPr="00277097">
              <w:rPr>
                <w:sz w:val="22"/>
                <w:szCs w:val="22"/>
              </w:rPr>
              <w:fldChar w:fldCharType="end"/>
            </w:r>
            <w:r w:rsidRPr="00277097">
              <w:rPr>
                <w:sz w:val="22"/>
                <w:szCs w:val="22"/>
              </w:rPr>
              <w:t xml:space="preserve"> Yes  </w:t>
            </w:r>
            <w:r w:rsidRPr="00277097">
              <w:rPr>
                <w:sz w:val="22"/>
                <w:szCs w:val="22"/>
              </w:rPr>
              <w:fldChar w:fldCharType="begin">
                <w:ffData>
                  <w:name w:val="Check1"/>
                  <w:enabled/>
                  <w:calcOnExit w:val="0"/>
                  <w:checkBox>
                    <w:sizeAuto/>
                    <w:default w:val="0"/>
                  </w:checkBox>
                </w:ffData>
              </w:fldChar>
            </w:r>
            <w:r w:rsidRPr="00277097">
              <w:rPr>
                <w:sz w:val="22"/>
                <w:szCs w:val="22"/>
              </w:rPr>
              <w:instrText xml:space="preserve"> FORMCHECKBOX </w:instrText>
            </w:r>
            <w:r w:rsidR="0046245B">
              <w:rPr>
                <w:sz w:val="22"/>
                <w:szCs w:val="22"/>
              </w:rPr>
            </w:r>
            <w:r w:rsidR="0046245B">
              <w:rPr>
                <w:sz w:val="22"/>
                <w:szCs w:val="22"/>
              </w:rPr>
              <w:fldChar w:fldCharType="separate"/>
            </w:r>
            <w:r w:rsidRPr="00277097">
              <w:rPr>
                <w:sz w:val="22"/>
                <w:szCs w:val="22"/>
              </w:rPr>
              <w:fldChar w:fldCharType="end"/>
            </w:r>
            <w:r w:rsidRPr="00277097">
              <w:rPr>
                <w:sz w:val="22"/>
                <w:szCs w:val="22"/>
              </w:rPr>
              <w:t xml:space="preserve"> No</w:t>
            </w:r>
          </w:p>
        </w:tc>
      </w:tr>
      <w:tr w:rsidR="00F15BAE" w:rsidTr="00F15BAE">
        <w:tc>
          <w:tcPr>
            <w:tcW w:w="13428" w:type="dxa"/>
            <w:gridSpan w:val="10"/>
            <w:tcBorders>
              <w:top w:val="single" w:sz="8" w:space="0" w:color="auto"/>
              <w:left w:val="single" w:sz="8" w:space="0" w:color="auto"/>
              <w:bottom w:val="single" w:sz="8" w:space="0" w:color="auto"/>
              <w:right w:val="single" w:sz="8" w:space="0" w:color="auto"/>
            </w:tcBorders>
          </w:tcPr>
          <w:p w:rsidR="00F15BAE" w:rsidRDefault="00F15BAE" w:rsidP="00277097">
            <w:pPr>
              <w:jc w:val="both"/>
              <w:rPr>
                <w:sz w:val="22"/>
                <w:szCs w:val="22"/>
              </w:rPr>
            </w:pPr>
            <w:r>
              <w:rPr>
                <w:sz w:val="22"/>
                <w:szCs w:val="22"/>
              </w:rPr>
              <w:t xml:space="preserve">If yes, describe </w:t>
            </w:r>
            <w:r>
              <w:rPr>
                <w:iCs/>
                <w:sz w:val="22"/>
                <w:szCs w:val="22"/>
              </w:rPr>
              <w:t xml:space="preserve">of practices your operation uses or will use to mitigate </w:t>
            </w:r>
            <w:r w:rsidRPr="008A7964">
              <w:rPr>
                <w:sz w:val="22"/>
                <w:szCs w:val="22"/>
              </w:rPr>
              <w:t>contamination of crops, soils, and waterways</w:t>
            </w:r>
            <w:r>
              <w:rPr>
                <w:iCs/>
                <w:sz w:val="22"/>
                <w:szCs w:val="22"/>
              </w:rPr>
              <w:t xml:space="preserve">.  </w:t>
            </w:r>
            <w:r w:rsidRPr="00277097">
              <w:rPr>
                <w:sz w:val="22"/>
                <w:szCs w:val="22"/>
              </w:rPr>
              <w:fldChar w:fldCharType="begin">
                <w:ffData>
                  <w:name w:val="Text704"/>
                  <w:enabled/>
                  <w:calcOnExit w:val="0"/>
                  <w:textInput/>
                </w:ffData>
              </w:fldChar>
            </w:r>
            <w:r w:rsidRPr="00277097">
              <w:rPr>
                <w:sz w:val="22"/>
                <w:szCs w:val="22"/>
              </w:rPr>
              <w:instrText xml:space="preserve"> FORMTEXT </w:instrText>
            </w:r>
            <w:r w:rsidRPr="00277097">
              <w:rPr>
                <w:sz w:val="22"/>
                <w:szCs w:val="22"/>
              </w:rPr>
            </w:r>
            <w:r w:rsidRPr="00277097">
              <w:rPr>
                <w:sz w:val="22"/>
                <w:szCs w:val="22"/>
              </w:rPr>
              <w:fldChar w:fldCharType="separate"/>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noProof/>
                <w:sz w:val="22"/>
                <w:szCs w:val="22"/>
              </w:rPr>
              <w:t> </w:t>
            </w:r>
            <w:r w:rsidRPr="00277097">
              <w:rPr>
                <w:sz w:val="22"/>
                <w:szCs w:val="22"/>
              </w:rPr>
              <w:fldChar w:fldCharType="end"/>
            </w:r>
          </w:p>
          <w:p w:rsidR="00F15BAE" w:rsidRDefault="00F15BAE" w:rsidP="00277097">
            <w:pPr>
              <w:jc w:val="both"/>
              <w:rPr>
                <w:sz w:val="22"/>
                <w:szCs w:val="22"/>
              </w:rPr>
            </w:pPr>
          </w:p>
          <w:p w:rsidR="00F15BAE" w:rsidRDefault="00F15BAE" w:rsidP="00277097">
            <w:pPr>
              <w:jc w:val="both"/>
              <w:rPr>
                <w:sz w:val="22"/>
                <w:szCs w:val="22"/>
              </w:rPr>
            </w:pPr>
          </w:p>
          <w:p w:rsidR="00F15BAE" w:rsidRDefault="00F15BAE" w:rsidP="00277097">
            <w:pPr>
              <w:jc w:val="both"/>
              <w:rPr>
                <w:sz w:val="22"/>
                <w:szCs w:val="22"/>
              </w:rPr>
            </w:pPr>
          </w:p>
          <w:p w:rsidR="00F15BAE" w:rsidRDefault="00F15BAE" w:rsidP="00277097">
            <w:pPr>
              <w:jc w:val="both"/>
              <w:rPr>
                <w:sz w:val="22"/>
                <w:szCs w:val="22"/>
              </w:rPr>
            </w:pPr>
          </w:p>
          <w:p w:rsidR="00F15BAE" w:rsidRDefault="00F15BAE" w:rsidP="00277097">
            <w:pPr>
              <w:jc w:val="both"/>
              <w:rPr>
                <w:sz w:val="22"/>
                <w:szCs w:val="22"/>
              </w:rPr>
            </w:pPr>
          </w:p>
          <w:p w:rsidR="00F15BAE" w:rsidRDefault="00F15BAE" w:rsidP="00277097">
            <w:pPr>
              <w:jc w:val="both"/>
              <w:rPr>
                <w:sz w:val="22"/>
                <w:szCs w:val="22"/>
              </w:rPr>
            </w:pPr>
          </w:p>
          <w:p w:rsidR="00F15BAE" w:rsidRPr="00277097" w:rsidRDefault="00F15BAE" w:rsidP="00277097">
            <w:pPr>
              <w:jc w:val="both"/>
              <w:rPr>
                <w:sz w:val="22"/>
                <w:szCs w:val="22"/>
              </w:rPr>
            </w:pPr>
          </w:p>
        </w:tc>
      </w:tr>
    </w:tbl>
    <w:p w:rsidR="0073427D" w:rsidRPr="008A7964" w:rsidRDefault="0073427D" w:rsidP="008C3128">
      <w:pPr>
        <w:rPr>
          <w:iCs/>
          <w:sz w:val="22"/>
          <w:szCs w:val="22"/>
        </w:rPr>
      </w:pPr>
    </w:p>
    <w:sectPr w:rsidR="0073427D" w:rsidRPr="008A7964" w:rsidSect="00015993">
      <w:pgSz w:w="15840" w:h="12240" w:orient="landscape"/>
      <w:pgMar w:top="1440" w:right="1260" w:bottom="1440" w:left="1267"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45B" w:rsidRDefault="0046245B">
      <w:r>
        <w:separator/>
      </w:r>
    </w:p>
  </w:endnote>
  <w:endnote w:type="continuationSeparator" w:id="0">
    <w:p w:rsidR="0046245B" w:rsidRDefault="0046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C9" w:rsidRDefault="00224E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3D4" w:rsidRPr="000423D4" w:rsidRDefault="00224EC9">
    <w:pPr>
      <w:pStyle w:val="Footer"/>
      <w:rPr>
        <w:sz w:val="16"/>
        <w:szCs w:val="16"/>
      </w:rPr>
    </w:pPr>
    <w:r>
      <w:rPr>
        <w:sz w:val="16"/>
        <w:szCs w:val="16"/>
      </w:rPr>
      <w:t>1J15</w:t>
    </w:r>
    <w:r w:rsidR="000423D4" w:rsidRPr="000423D4">
      <w:rPr>
        <w:sz w:val="16"/>
        <w:szCs w:val="16"/>
      </w:rPr>
      <w:t>, V1, R1, 12/21/16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C9" w:rsidRDefault="00224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45B" w:rsidRDefault="0046245B">
      <w:r>
        <w:separator/>
      </w:r>
    </w:p>
  </w:footnote>
  <w:footnote w:type="continuationSeparator" w:id="0">
    <w:p w:rsidR="0046245B" w:rsidRDefault="0046245B">
      <w:r>
        <w:continuationSeparator/>
      </w:r>
    </w:p>
  </w:footnote>
  <w:footnote w:id="1">
    <w:p w:rsidR="008A7964" w:rsidRPr="002C30FB" w:rsidRDefault="008A7964" w:rsidP="002C30FB">
      <w:pPr>
        <w:contextualSpacing/>
        <w:rPr>
          <w:sz w:val="16"/>
          <w:szCs w:val="16"/>
        </w:rPr>
      </w:pPr>
      <w:r w:rsidRPr="002C30FB">
        <w:rPr>
          <w:rStyle w:val="FootnoteReference"/>
          <w:sz w:val="16"/>
          <w:szCs w:val="16"/>
        </w:rPr>
        <w:footnoteRef/>
      </w:r>
      <w:r w:rsidRPr="002C30FB">
        <w:rPr>
          <w:sz w:val="16"/>
          <w:szCs w:val="16"/>
        </w:rPr>
        <w:t xml:space="preserve"> </w:t>
      </w:r>
      <w:hyperlink r:id="rId1" w:history="1">
        <w:r w:rsidRPr="002C30FB">
          <w:rPr>
            <w:rStyle w:val="Hyperlink"/>
            <w:sz w:val="16"/>
            <w:szCs w:val="16"/>
          </w:rPr>
          <w:t>https://content.ces.ncsu.edu/plasticulture-for-commercial-vegetables</w:t>
        </w:r>
      </w:hyperlink>
    </w:p>
  </w:footnote>
  <w:footnote w:id="2">
    <w:p w:rsidR="008A7964" w:rsidRPr="002C30FB" w:rsidRDefault="008A7964" w:rsidP="002C30FB">
      <w:pPr>
        <w:contextualSpacing/>
        <w:rPr>
          <w:sz w:val="16"/>
          <w:szCs w:val="16"/>
        </w:rPr>
      </w:pPr>
      <w:r w:rsidRPr="002C30FB">
        <w:rPr>
          <w:rStyle w:val="FootnoteReference"/>
          <w:sz w:val="16"/>
          <w:szCs w:val="16"/>
        </w:rPr>
        <w:footnoteRef/>
      </w:r>
      <w:r w:rsidRPr="002C30FB">
        <w:rPr>
          <w:sz w:val="16"/>
          <w:szCs w:val="16"/>
        </w:rPr>
        <w:t xml:space="preserve"> </w:t>
      </w:r>
      <w:hyperlink r:id="rId2" w:history="1">
        <w:r w:rsidRPr="002C30FB">
          <w:rPr>
            <w:rStyle w:val="Hyperlink"/>
            <w:sz w:val="16"/>
            <w:szCs w:val="16"/>
          </w:rPr>
          <w:t>http://www.cals.uidaho.edu/edcomm/pdf/cis/cis0757.pdf</w:t>
        </w:r>
      </w:hyperlink>
    </w:p>
  </w:footnote>
  <w:footnote w:id="3">
    <w:p w:rsidR="008A7964" w:rsidRPr="002C30FB" w:rsidRDefault="008A7964" w:rsidP="002C30FB">
      <w:pPr>
        <w:contextualSpacing/>
        <w:rPr>
          <w:sz w:val="16"/>
          <w:szCs w:val="16"/>
        </w:rPr>
      </w:pPr>
      <w:r w:rsidRPr="002C30FB">
        <w:rPr>
          <w:rStyle w:val="FootnoteReference"/>
          <w:sz w:val="16"/>
          <w:szCs w:val="16"/>
        </w:rPr>
        <w:footnoteRef/>
      </w:r>
      <w:r w:rsidRPr="002C30FB">
        <w:rPr>
          <w:sz w:val="16"/>
          <w:szCs w:val="16"/>
        </w:rPr>
        <w:t xml:space="preserve"> </w:t>
      </w:r>
      <w:hyperlink r:id="rId3" w:history="1">
        <w:r w:rsidRPr="002C30FB">
          <w:rPr>
            <w:rStyle w:val="Hyperlink"/>
            <w:sz w:val="16"/>
            <w:szCs w:val="16"/>
          </w:rPr>
          <w:t>https://ag.umass.edu/greenhouse-floriculture/fact-sheets/best-management-practices-bmps-to-increase-fertilizer-efficiency</w:t>
        </w:r>
      </w:hyperlink>
    </w:p>
  </w:footnote>
  <w:footnote w:id="4">
    <w:p w:rsidR="00C76E65" w:rsidRPr="002C30FB" w:rsidRDefault="00C76E65" w:rsidP="00C76E65">
      <w:pPr>
        <w:pStyle w:val="FootnoteText"/>
        <w:contextualSpacing/>
        <w:rPr>
          <w:sz w:val="16"/>
          <w:szCs w:val="16"/>
        </w:rPr>
      </w:pPr>
      <w:r w:rsidRPr="002C30FB">
        <w:rPr>
          <w:rStyle w:val="FootnoteReference"/>
          <w:sz w:val="16"/>
          <w:szCs w:val="16"/>
        </w:rPr>
        <w:footnoteRef/>
      </w:r>
      <w:r w:rsidRPr="002C30FB">
        <w:rPr>
          <w:sz w:val="16"/>
          <w:szCs w:val="16"/>
        </w:rPr>
        <w:t xml:space="preserve"> </w:t>
      </w:r>
      <w:hyperlink r:id="rId4" w:history="1">
        <w:r w:rsidRPr="002C30FB">
          <w:rPr>
            <w:rStyle w:val="Hyperlink"/>
            <w:sz w:val="16"/>
            <w:szCs w:val="16"/>
          </w:rPr>
          <w:t>http://www.scielo.br/pdf/sa/v68n4/v68n4a03.pdf</w:t>
        </w:r>
      </w:hyperlink>
    </w:p>
  </w:footnote>
  <w:footnote w:id="5">
    <w:p w:rsidR="00C76E65" w:rsidRPr="002C30FB" w:rsidRDefault="00C76E65" w:rsidP="00C76E65">
      <w:pPr>
        <w:contextualSpacing/>
        <w:rPr>
          <w:sz w:val="16"/>
          <w:szCs w:val="16"/>
        </w:rPr>
      </w:pPr>
      <w:r w:rsidRPr="002C30FB">
        <w:rPr>
          <w:rStyle w:val="FootnoteReference"/>
          <w:sz w:val="16"/>
          <w:szCs w:val="16"/>
        </w:rPr>
        <w:footnoteRef/>
      </w:r>
      <w:r w:rsidRPr="002C30FB">
        <w:rPr>
          <w:sz w:val="16"/>
          <w:szCs w:val="16"/>
        </w:rPr>
        <w:t xml:space="preserve"> </w:t>
      </w:r>
      <w:hyperlink r:id="rId5" w:anchor="TopOfPage" w:history="1">
        <w:r w:rsidRPr="002C30FB">
          <w:rPr>
            <w:rStyle w:val="Hyperlink"/>
            <w:sz w:val="16"/>
            <w:szCs w:val="16"/>
          </w:rPr>
          <w:t>http://www.fao.org/docrep/009/a0100e/a0100e09.htm#TopOfPage</w:t>
        </w:r>
      </w:hyperlink>
    </w:p>
  </w:footnote>
  <w:footnote w:id="6">
    <w:p w:rsidR="00C76E65" w:rsidRPr="002C30FB" w:rsidRDefault="00C76E65" w:rsidP="00C76E65">
      <w:pPr>
        <w:contextualSpacing/>
        <w:rPr>
          <w:sz w:val="16"/>
          <w:szCs w:val="16"/>
        </w:rPr>
      </w:pPr>
      <w:r w:rsidRPr="002C30FB">
        <w:rPr>
          <w:rStyle w:val="FootnoteReference"/>
          <w:sz w:val="16"/>
          <w:szCs w:val="16"/>
        </w:rPr>
        <w:footnoteRef/>
      </w:r>
      <w:r w:rsidRPr="002C30FB">
        <w:rPr>
          <w:sz w:val="16"/>
          <w:szCs w:val="16"/>
        </w:rPr>
        <w:t xml:space="preserve"> </w:t>
      </w:r>
      <w:hyperlink r:id="rId6" w:history="1">
        <w:r w:rsidRPr="002C30FB">
          <w:rPr>
            <w:rStyle w:val="Hyperlink"/>
            <w:sz w:val="16"/>
            <w:szCs w:val="16"/>
          </w:rPr>
          <w:t>https://www.extension.purdue.edu/extmedia/ay/ay-238.html</w:t>
        </w:r>
      </w:hyperlink>
    </w:p>
  </w:footnote>
  <w:footnote w:id="7">
    <w:p w:rsidR="008A7964" w:rsidRPr="002C30FB" w:rsidRDefault="008A7964" w:rsidP="002C30FB">
      <w:pPr>
        <w:tabs>
          <w:tab w:val="left" w:pos="630"/>
        </w:tabs>
        <w:contextualSpacing/>
        <w:rPr>
          <w:sz w:val="16"/>
          <w:szCs w:val="16"/>
        </w:rPr>
      </w:pPr>
      <w:r w:rsidRPr="002C30FB">
        <w:rPr>
          <w:rStyle w:val="FootnoteReference"/>
          <w:sz w:val="16"/>
          <w:szCs w:val="16"/>
        </w:rPr>
        <w:footnoteRef/>
      </w:r>
      <w:r w:rsidRPr="002C30FB">
        <w:rPr>
          <w:sz w:val="16"/>
          <w:szCs w:val="16"/>
        </w:rPr>
        <w:t xml:space="preserve"> </w:t>
      </w:r>
      <w:hyperlink r:id="rId7" w:history="1">
        <w:r w:rsidRPr="002C30FB">
          <w:rPr>
            <w:rStyle w:val="Hyperlink"/>
            <w:sz w:val="16"/>
            <w:szCs w:val="16"/>
          </w:rPr>
          <w:t>http://ac.els-cdn.com/0307904X9390039J/1-s2.0-0307904X9390039J-main.pdf?_tid=8129eadc-a5c3-11e6-a34e-00000aab0f6b&amp;acdnat=1478617158_1753c1c2cb6f03017fedb60483b6446f</w:t>
        </w:r>
      </w:hyperlink>
    </w:p>
  </w:footnote>
  <w:footnote w:id="8">
    <w:p w:rsidR="008A7964" w:rsidRPr="002C30FB" w:rsidRDefault="008A7964" w:rsidP="002C30FB">
      <w:pPr>
        <w:contextualSpacing/>
        <w:rPr>
          <w:sz w:val="16"/>
          <w:szCs w:val="16"/>
        </w:rPr>
      </w:pPr>
      <w:r w:rsidRPr="002C30FB">
        <w:rPr>
          <w:rStyle w:val="FootnoteReference"/>
          <w:sz w:val="16"/>
          <w:szCs w:val="16"/>
        </w:rPr>
        <w:footnoteRef/>
      </w:r>
      <w:r w:rsidRPr="002C30FB">
        <w:rPr>
          <w:sz w:val="16"/>
          <w:szCs w:val="16"/>
        </w:rPr>
        <w:t xml:space="preserve"> </w:t>
      </w:r>
      <w:hyperlink r:id="rId8" w:history="1">
        <w:r w:rsidRPr="002C30FB">
          <w:rPr>
            <w:rStyle w:val="Hyperlink"/>
            <w:sz w:val="16"/>
            <w:szCs w:val="16"/>
          </w:rPr>
          <w:t>https://www.reacchpna.org/case_studies/precision_nitrogen</w:t>
        </w:r>
      </w:hyperlink>
    </w:p>
  </w:footnote>
  <w:footnote w:id="9">
    <w:p w:rsidR="008A7964" w:rsidRPr="002C30FB" w:rsidRDefault="008A7964" w:rsidP="002C30FB">
      <w:pPr>
        <w:contextualSpacing/>
        <w:rPr>
          <w:sz w:val="16"/>
          <w:szCs w:val="16"/>
        </w:rPr>
      </w:pPr>
      <w:r w:rsidRPr="002C30FB">
        <w:rPr>
          <w:rStyle w:val="FootnoteReference"/>
          <w:sz w:val="16"/>
          <w:szCs w:val="16"/>
        </w:rPr>
        <w:footnoteRef/>
      </w:r>
      <w:r w:rsidRPr="002C30FB">
        <w:rPr>
          <w:sz w:val="16"/>
          <w:szCs w:val="16"/>
        </w:rPr>
        <w:t xml:space="preserve"> </w:t>
      </w:r>
      <w:hyperlink r:id="rId9" w:history="1">
        <w:r w:rsidRPr="002C30FB">
          <w:rPr>
            <w:rStyle w:val="Hyperlink"/>
            <w:sz w:val="16"/>
            <w:szCs w:val="16"/>
          </w:rPr>
          <w:t>http://cceonondaga.org/resources/nitrogen-basics-the-nitrogen-cycle</w:t>
        </w:r>
      </w:hyperlink>
    </w:p>
  </w:footnote>
  <w:footnote w:id="10">
    <w:p w:rsidR="008A7964" w:rsidRPr="002C30FB" w:rsidRDefault="008A7964" w:rsidP="002C30FB">
      <w:pPr>
        <w:contextualSpacing/>
        <w:rPr>
          <w:sz w:val="16"/>
          <w:szCs w:val="16"/>
        </w:rPr>
      </w:pPr>
      <w:r w:rsidRPr="002C30FB">
        <w:rPr>
          <w:rStyle w:val="FootnoteReference"/>
          <w:sz w:val="16"/>
          <w:szCs w:val="16"/>
        </w:rPr>
        <w:footnoteRef/>
      </w:r>
      <w:r w:rsidRPr="002C30FB">
        <w:rPr>
          <w:sz w:val="16"/>
          <w:szCs w:val="16"/>
        </w:rPr>
        <w:t xml:space="preserve"> </w:t>
      </w:r>
      <w:hyperlink r:id="rId10" w:history="1">
        <w:r w:rsidRPr="002C30FB">
          <w:rPr>
            <w:rStyle w:val="Hyperlink"/>
            <w:sz w:val="16"/>
            <w:szCs w:val="16"/>
          </w:rPr>
          <w:t>http://www.dpi.nsw.gov.au/__data/assets/pdf_file/0007/598372/irrigation-and-moisture-monitoring-in-blueberries.pdf</w:t>
        </w:r>
      </w:hyperlink>
    </w:p>
  </w:footnote>
  <w:footnote w:id="11">
    <w:p w:rsidR="008A7964" w:rsidRPr="002C30FB" w:rsidRDefault="008A7964" w:rsidP="002C30FB">
      <w:pPr>
        <w:contextualSpacing/>
        <w:rPr>
          <w:sz w:val="16"/>
          <w:szCs w:val="16"/>
        </w:rPr>
      </w:pPr>
      <w:r w:rsidRPr="002C30FB">
        <w:rPr>
          <w:rStyle w:val="FootnoteReference"/>
          <w:sz w:val="16"/>
          <w:szCs w:val="16"/>
        </w:rPr>
        <w:footnoteRef/>
      </w:r>
      <w:r w:rsidRPr="002C30FB">
        <w:rPr>
          <w:sz w:val="16"/>
          <w:szCs w:val="16"/>
        </w:rPr>
        <w:t xml:space="preserve"> </w:t>
      </w:r>
      <w:hyperlink r:id="rId11" w:history="1">
        <w:r w:rsidRPr="002C30FB">
          <w:rPr>
            <w:rStyle w:val="Hyperlink"/>
            <w:sz w:val="16"/>
            <w:szCs w:val="16"/>
          </w:rPr>
          <w:t>https://extension.unh.edu/resources/files/Resource003548_Rep5069.pdf</w:t>
        </w:r>
      </w:hyperlink>
    </w:p>
  </w:footnote>
  <w:footnote w:id="12">
    <w:p w:rsidR="002C30FB" w:rsidRPr="002C30FB" w:rsidRDefault="002C30FB" w:rsidP="002C30FB">
      <w:pPr>
        <w:contextualSpacing/>
        <w:rPr>
          <w:sz w:val="16"/>
          <w:szCs w:val="16"/>
        </w:rPr>
      </w:pPr>
      <w:r w:rsidRPr="002C30FB">
        <w:rPr>
          <w:rStyle w:val="FootnoteReference"/>
          <w:sz w:val="16"/>
          <w:szCs w:val="16"/>
        </w:rPr>
        <w:footnoteRef/>
      </w:r>
      <w:r w:rsidRPr="002C30FB">
        <w:rPr>
          <w:sz w:val="16"/>
          <w:szCs w:val="16"/>
        </w:rPr>
        <w:t xml:space="preserve"> </w:t>
      </w:r>
      <w:r w:rsidRPr="002C30FB">
        <w:rPr>
          <w:color w:val="1F497D"/>
          <w:sz w:val="16"/>
          <w:szCs w:val="16"/>
        </w:rPr>
        <w:t xml:space="preserve"> </w:t>
      </w:r>
      <w:hyperlink r:id="rId12" w:history="1">
        <w:r w:rsidRPr="002C30FB">
          <w:rPr>
            <w:rStyle w:val="Hyperlink"/>
            <w:sz w:val="16"/>
            <w:szCs w:val="16"/>
          </w:rPr>
          <w:t>http://nysgolfbmp.cals.cornell.edu/wp-content/uploads/2013/10/FS_PreventingNitrogenRunoff.pdf</w:t>
        </w:r>
      </w:hyperlink>
    </w:p>
  </w:footnote>
  <w:footnote w:id="13">
    <w:p w:rsidR="002C30FB" w:rsidRPr="002C30FB" w:rsidRDefault="002C30FB" w:rsidP="002C30FB">
      <w:pPr>
        <w:contextualSpacing/>
        <w:rPr>
          <w:sz w:val="16"/>
          <w:szCs w:val="16"/>
        </w:rPr>
      </w:pPr>
      <w:r w:rsidRPr="002C30FB">
        <w:rPr>
          <w:rStyle w:val="FootnoteReference"/>
          <w:sz w:val="16"/>
          <w:szCs w:val="16"/>
        </w:rPr>
        <w:footnoteRef/>
      </w:r>
      <w:r w:rsidRPr="002C30FB">
        <w:rPr>
          <w:sz w:val="16"/>
          <w:szCs w:val="16"/>
        </w:rPr>
        <w:t xml:space="preserve"> </w:t>
      </w:r>
      <w:hyperlink r:id="rId13" w:history="1">
        <w:r w:rsidRPr="002C30FB">
          <w:rPr>
            <w:rStyle w:val="Hyperlink"/>
            <w:sz w:val="16"/>
            <w:szCs w:val="16"/>
          </w:rPr>
          <w:t>http://athenaeum.libs.uga.edu/bitstream/handle/10724/12122/B1152-15.pdf?sequence=1</w:t>
        </w:r>
      </w:hyperlink>
    </w:p>
  </w:footnote>
  <w:footnote w:id="14">
    <w:p w:rsidR="002C30FB" w:rsidRDefault="002C30FB" w:rsidP="002C30FB">
      <w:pPr>
        <w:pStyle w:val="FootnoteText"/>
        <w:contextualSpacing/>
      </w:pPr>
      <w:r w:rsidRPr="002C30FB">
        <w:rPr>
          <w:rStyle w:val="FootnoteReference"/>
          <w:sz w:val="16"/>
          <w:szCs w:val="16"/>
        </w:rPr>
        <w:footnoteRef/>
      </w:r>
      <w:r w:rsidRPr="002C30FB">
        <w:rPr>
          <w:sz w:val="16"/>
          <w:szCs w:val="16"/>
        </w:rPr>
        <w:t xml:space="preserve"> </w:t>
      </w:r>
      <w:hyperlink r:id="rId14" w:history="1">
        <w:r w:rsidRPr="002C30FB">
          <w:rPr>
            <w:rStyle w:val="Hyperlink"/>
            <w:sz w:val="16"/>
            <w:szCs w:val="16"/>
          </w:rPr>
          <w:t>http://ohioline.osu.edu/factsheet/agf-142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C9" w:rsidRDefault="00224E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08" w:rsidRDefault="00830E31" w:rsidP="000B1208">
    <w:pPr>
      <w:jc w:val="right"/>
      <w:rPr>
        <w:b/>
        <w:sz w:val="28"/>
        <w:szCs w:val="28"/>
      </w:rPr>
    </w:pPr>
    <w:r w:rsidRPr="00830E31">
      <w:rPr>
        <w:b/>
        <w:sz w:val="28"/>
        <w:szCs w:val="28"/>
      </w:rPr>
      <w:t xml:space="preserve">Sodium Nitrate </w:t>
    </w:r>
    <w:r w:rsidR="003124A9">
      <w:rPr>
        <w:b/>
        <w:sz w:val="28"/>
        <w:szCs w:val="28"/>
      </w:rPr>
      <w:t>Compliance Verification</w:t>
    </w:r>
  </w:p>
  <w:p w:rsidR="000B1208" w:rsidRPr="001329AB" w:rsidRDefault="000B1208" w:rsidP="000B1208">
    <w:pPr>
      <w:jc w:val="right"/>
      <w:rPr>
        <w:rFonts w:ascii="Calibri Light" w:hAnsi="Calibri Light" w:cs="Calibri Light"/>
        <w:b/>
        <w:sz w:val="32"/>
      </w:rPr>
    </w:pPr>
    <w:r w:rsidRPr="001329AB">
      <w:rPr>
        <w:rFonts w:ascii="Calibri Light" w:hAnsi="Calibri Light" w:cs="Calibri Light"/>
        <w:noProof/>
      </w:rPr>
      <w:drawing>
        <wp:anchor distT="0" distB="0" distL="114300" distR="114300" simplePos="0" relativeHeight="251659264" behindDoc="0" locked="0" layoutInCell="1" allowOverlap="1" wp14:anchorId="4D2C44B4" wp14:editId="3654832F">
          <wp:simplePos x="0" y="0"/>
          <wp:positionH relativeFrom="column">
            <wp:posOffset>-374650</wp:posOffset>
          </wp:positionH>
          <wp:positionV relativeFrom="paragraph">
            <wp:posOffset>-82550</wp:posOffset>
          </wp:positionV>
          <wp:extent cx="1972310" cy="800100"/>
          <wp:effectExtent l="0" t="0" r="8890" b="0"/>
          <wp:wrapSquare wrapText="bothSides"/>
          <wp:docPr id="1" name="Picture 1"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3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29AB">
      <w:rPr>
        <w:rFonts w:ascii="Calibri Light" w:hAnsi="Calibri Light" w:cs="Calibri Light"/>
        <w:b/>
        <w:sz w:val="32"/>
      </w:rPr>
      <w:t>Quality Certification Services (QCS)</w:t>
    </w:r>
  </w:p>
  <w:p w:rsidR="000B1208" w:rsidRPr="00202079" w:rsidRDefault="000B1208" w:rsidP="000B1208">
    <w:pPr>
      <w:jc w:val="right"/>
      <w:rPr>
        <w:rFonts w:ascii="Calibri Light" w:hAnsi="Calibri Light" w:cs="Calibri Light"/>
        <w:sz w:val="22"/>
        <w:szCs w:val="22"/>
      </w:rPr>
    </w:pPr>
    <w:r w:rsidRPr="00F55565">
      <w:rPr>
        <w:rFonts w:ascii="Calibri Light" w:hAnsi="Calibri Light" w:cs="Calibri Light"/>
        <w:sz w:val="22"/>
        <w:szCs w:val="22"/>
      </w:rPr>
      <w:t>5</w:t>
    </w:r>
    <w:r w:rsidRPr="00EF5128">
      <w:rPr>
        <w:rFonts w:ascii="Calibri Light" w:hAnsi="Calibri Light" w:cs="Calibri Light"/>
        <w:sz w:val="22"/>
        <w:szCs w:val="22"/>
      </w:rPr>
      <w:t>700 SW 34th Street, Suite 349</w:t>
    </w:r>
    <w:r w:rsidRPr="00F55565">
      <w:rPr>
        <w:rFonts w:ascii="Calibri Light" w:hAnsi="Calibri Light" w:cs="Calibri Light"/>
        <w:sz w:val="22"/>
        <w:szCs w:val="22"/>
      </w:rPr>
      <w:t>, Gainesville FL 32608</w:t>
    </w:r>
  </w:p>
  <w:p w:rsidR="000B1208" w:rsidRPr="00202079" w:rsidRDefault="000B1208" w:rsidP="000B1208">
    <w:pPr>
      <w:jc w:val="right"/>
      <w:rPr>
        <w:rFonts w:ascii="Calibri Light" w:hAnsi="Calibri Light" w:cs="Calibri Light"/>
        <w:sz w:val="22"/>
        <w:szCs w:val="22"/>
      </w:rPr>
    </w:pPr>
    <w:proofErr w:type="gramStart"/>
    <w:r w:rsidRPr="00202079">
      <w:rPr>
        <w:rFonts w:ascii="Calibri Light" w:hAnsi="Calibri Light" w:cs="Calibri Light"/>
        <w:sz w:val="22"/>
        <w:szCs w:val="22"/>
      </w:rPr>
      <w:t>phone</w:t>
    </w:r>
    <w:proofErr w:type="gramEnd"/>
    <w:r w:rsidRPr="00202079">
      <w:rPr>
        <w:rFonts w:ascii="Calibri Light" w:hAnsi="Calibri Light" w:cs="Calibri Light"/>
        <w:sz w:val="22"/>
        <w:szCs w:val="22"/>
      </w:rPr>
      <w:t xml:space="preserve"> 352.377.0133 / fax 352.377.8363</w:t>
    </w:r>
  </w:p>
  <w:p w:rsidR="000B1208" w:rsidRPr="00202079" w:rsidRDefault="000B1208" w:rsidP="000B1208">
    <w:pPr>
      <w:jc w:val="right"/>
      <w:rPr>
        <w:rFonts w:ascii="Calibri Light" w:hAnsi="Calibri Light" w:cs="Calibri Light"/>
        <w:sz w:val="22"/>
        <w:szCs w:val="22"/>
      </w:rPr>
    </w:pPr>
    <w:r w:rsidRPr="00202079">
      <w:rPr>
        <w:rFonts w:ascii="Calibri Light" w:hAnsi="Calibri Light" w:cs="Calibri Light"/>
        <w:sz w:val="22"/>
        <w:szCs w:val="22"/>
      </w:rPr>
      <w:t>www.qcsinfo.org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C9" w:rsidRDefault="00224E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9479C"/>
    <w:multiLevelType w:val="hybridMultilevel"/>
    <w:tmpl w:val="002A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E649C"/>
    <w:multiLevelType w:val="hybridMultilevel"/>
    <w:tmpl w:val="ACF4A94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8B27598"/>
    <w:multiLevelType w:val="hybridMultilevel"/>
    <w:tmpl w:val="35DA7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0E3158"/>
    <w:multiLevelType w:val="hybridMultilevel"/>
    <w:tmpl w:val="57421044"/>
    <w:lvl w:ilvl="0" w:tplc="78E683B0">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1737A47"/>
    <w:multiLevelType w:val="hybridMultilevel"/>
    <w:tmpl w:val="CA128BA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A9E2172"/>
    <w:multiLevelType w:val="hybridMultilevel"/>
    <w:tmpl w:val="FF784DB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DCF28F4"/>
    <w:multiLevelType w:val="hybridMultilevel"/>
    <w:tmpl w:val="B7FA9E9E"/>
    <w:lvl w:ilvl="0" w:tplc="EE0E2B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833467F"/>
    <w:multiLevelType w:val="hybridMultilevel"/>
    <w:tmpl w:val="489E407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AE366E8"/>
    <w:multiLevelType w:val="hybridMultilevel"/>
    <w:tmpl w:val="88E6429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3734427"/>
    <w:multiLevelType w:val="hybridMultilevel"/>
    <w:tmpl w:val="78921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8A816D1"/>
    <w:multiLevelType w:val="hybridMultilevel"/>
    <w:tmpl w:val="C3B44F8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D4353E8"/>
    <w:multiLevelType w:val="hybridMultilevel"/>
    <w:tmpl w:val="18BC484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1"/>
  </w:num>
  <w:num w:numId="3">
    <w:abstractNumId w:val="7"/>
  </w:num>
  <w:num w:numId="4">
    <w:abstractNumId w:val="5"/>
  </w:num>
  <w:num w:numId="5">
    <w:abstractNumId w:val="1"/>
  </w:num>
  <w:num w:numId="6">
    <w:abstractNumId w:val="10"/>
  </w:num>
  <w:num w:numId="7">
    <w:abstractNumId w:val="8"/>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n7BPAbA0cuMvkm6fktU+sXzSl6ckhU6su+i5X/luqBivnAjVU7qSctGakgxvkAOW9feY5udor0NIs64ngBXgJw==" w:salt="8ANcvKFzTlh4WUDy9TlUHQ=="/>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7D02"/>
    <w:rsid w:val="00015993"/>
    <w:rsid w:val="00030CA7"/>
    <w:rsid w:val="00035319"/>
    <w:rsid w:val="00035B38"/>
    <w:rsid w:val="000423D4"/>
    <w:rsid w:val="0005033B"/>
    <w:rsid w:val="00055406"/>
    <w:rsid w:val="00077DD4"/>
    <w:rsid w:val="000A492E"/>
    <w:rsid w:val="000B1208"/>
    <w:rsid w:val="000B169E"/>
    <w:rsid w:val="000D2E6D"/>
    <w:rsid w:val="000D380B"/>
    <w:rsid w:val="000E1719"/>
    <w:rsid w:val="000E3431"/>
    <w:rsid w:val="000E565F"/>
    <w:rsid w:val="000F337D"/>
    <w:rsid w:val="001025B4"/>
    <w:rsid w:val="00113F06"/>
    <w:rsid w:val="0011767C"/>
    <w:rsid w:val="00122732"/>
    <w:rsid w:val="00133A7C"/>
    <w:rsid w:val="0018288A"/>
    <w:rsid w:val="0018392E"/>
    <w:rsid w:val="0019051C"/>
    <w:rsid w:val="001B1D46"/>
    <w:rsid w:val="001C1BB3"/>
    <w:rsid w:val="001D37F9"/>
    <w:rsid w:val="001E2FF1"/>
    <w:rsid w:val="001F3046"/>
    <w:rsid w:val="00212112"/>
    <w:rsid w:val="0021494D"/>
    <w:rsid w:val="00224EC9"/>
    <w:rsid w:val="002430DA"/>
    <w:rsid w:val="00244116"/>
    <w:rsid w:val="00277097"/>
    <w:rsid w:val="002934EF"/>
    <w:rsid w:val="002B2C5E"/>
    <w:rsid w:val="002B58BF"/>
    <w:rsid w:val="002C0DB7"/>
    <w:rsid w:val="002C30FB"/>
    <w:rsid w:val="002E27D3"/>
    <w:rsid w:val="002E453C"/>
    <w:rsid w:val="003124A9"/>
    <w:rsid w:val="003225C6"/>
    <w:rsid w:val="00323667"/>
    <w:rsid w:val="003249DB"/>
    <w:rsid w:val="003529F0"/>
    <w:rsid w:val="00365A9D"/>
    <w:rsid w:val="00397DD4"/>
    <w:rsid w:val="003B125B"/>
    <w:rsid w:val="003E55BA"/>
    <w:rsid w:val="004215B6"/>
    <w:rsid w:val="00441314"/>
    <w:rsid w:val="0046245B"/>
    <w:rsid w:val="004661E3"/>
    <w:rsid w:val="004756AE"/>
    <w:rsid w:val="00496233"/>
    <w:rsid w:val="004B79A4"/>
    <w:rsid w:val="004F7629"/>
    <w:rsid w:val="00505D40"/>
    <w:rsid w:val="00512163"/>
    <w:rsid w:val="005218BB"/>
    <w:rsid w:val="00523B03"/>
    <w:rsid w:val="0054154F"/>
    <w:rsid w:val="00547B8F"/>
    <w:rsid w:val="005757C5"/>
    <w:rsid w:val="00583360"/>
    <w:rsid w:val="005A2F9E"/>
    <w:rsid w:val="005A74D7"/>
    <w:rsid w:val="005C65FA"/>
    <w:rsid w:val="005D66A6"/>
    <w:rsid w:val="005D6E12"/>
    <w:rsid w:val="005E46A0"/>
    <w:rsid w:val="00617866"/>
    <w:rsid w:val="00626AE5"/>
    <w:rsid w:val="00626CB8"/>
    <w:rsid w:val="00656801"/>
    <w:rsid w:val="006A1E1C"/>
    <w:rsid w:val="00732AF1"/>
    <w:rsid w:val="0073427D"/>
    <w:rsid w:val="00746B6E"/>
    <w:rsid w:val="007607B4"/>
    <w:rsid w:val="0079174D"/>
    <w:rsid w:val="00796BC1"/>
    <w:rsid w:val="007B02C2"/>
    <w:rsid w:val="007B7F27"/>
    <w:rsid w:val="007C1C8F"/>
    <w:rsid w:val="007E5A7F"/>
    <w:rsid w:val="007F4486"/>
    <w:rsid w:val="007F5494"/>
    <w:rsid w:val="00820712"/>
    <w:rsid w:val="00830E31"/>
    <w:rsid w:val="0083606C"/>
    <w:rsid w:val="008453C2"/>
    <w:rsid w:val="008A2E12"/>
    <w:rsid w:val="008A4D5C"/>
    <w:rsid w:val="008A7964"/>
    <w:rsid w:val="008B704A"/>
    <w:rsid w:val="008C3128"/>
    <w:rsid w:val="008C3D46"/>
    <w:rsid w:val="008E7C99"/>
    <w:rsid w:val="008F66C6"/>
    <w:rsid w:val="00926645"/>
    <w:rsid w:val="0094184D"/>
    <w:rsid w:val="009524CA"/>
    <w:rsid w:val="009714B9"/>
    <w:rsid w:val="009804C5"/>
    <w:rsid w:val="00984A76"/>
    <w:rsid w:val="00987EB7"/>
    <w:rsid w:val="00993B14"/>
    <w:rsid w:val="009B268D"/>
    <w:rsid w:val="009B6206"/>
    <w:rsid w:val="009B7D02"/>
    <w:rsid w:val="009C78B9"/>
    <w:rsid w:val="009C7C26"/>
    <w:rsid w:val="00A051D4"/>
    <w:rsid w:val="00A064B1"/>
    <w:rsid w:val="00A20A44"/>
    <w:rsid w:val="00A61D28"/>
    <w:rsid w:val="00A6377A"/>
    <w:rsid w:val="00A837D5"/>
    <w:rsid w:val="00A91B98"/>
    <w:rsid w:val="00A97C7A"/>
    <w:rsid w:val="00AE1AA0"/>
    <w:rsid w:val="00B01135"/>
    <w:rsid w:val="00B06633"/>
    <w:rsid w:val="00B15D43"/>
    <w:rsid w:val="00B44249"/>
    <w:rsid w:val="00B55C19"/>
    <w:rsid w:val="00B55EEF"/>
    <w:rsid w:val="00B600D4"/>
    <w:rsid w:val="00B92585"/>
    <w:rsid w:val="00B96A26"/>
    <w:rsid w:val="00B96BE7"/>
    <w:rsid w:val="00BE59EB"/>
    <w:rsid w:val="00BF28A9"/>
    <w:rsid w:val="00C04FDF"/>
    <w:rsid w:val="00C43A72"/>
    <w:rsid w:val="00C521A5"/>
    <w:rsid w:val="00C606EC"/>
    <w:rsid w:val="00C66809"/>
    <w:rsid w:val="00C67E7A"/>
    <w:rsid w:val="00C76E65"/>
    <w:rsid w:val="00C868A1"/>
    <w:rsid w:val="00C972C4"/>
    <w:rsid w:val="00CA683A"/>
    <w:rsid w:val="00CC46D7"/>
    <w:rsid w:val="00D00E31"/>
    <w:rsid w:val="00D42AA2"/>
    <w:rsid w:val="00D777C4"/>
    <w:rsid w:val="00DA5920"/>
    <w:rsid w:val="00E06E60"/>
    <w:rsid w:val="00E45E81"/>
    <w:rsid w:val="00E5015D"/>
    <w:rsid w:val="00E569CE"/>
    <w:rsid w:val="00E65E25"/>
    <w:rsid w:val="00E74E44"/>
    <w:rsid w:val="00E76939"/>
    <w:rsid w:val="00E85F02"/>
    <w:rsid w:val="00EA0523"/>
    <w:rsid w:val="00EA0D29"/>
    <w:rsid w:val="00EB2B18"/>
    <w:rsid w:val="00EC3033"/>
    <w:rsid w:val="00ED7C7F"/>
    <w:rsid w:val="00EF108C"/>
    <w:rsid w:val="00EF6B43"/>
    <w:rsid w:val="00F00CC6"/>
    <w:rsid w:val="00F15BAE"/>
    <w:rsid w:val="00F50101"/>
    <w:rsid w:val="00F65274"/>
    <w:rsid w:val="00FB3531"/>
    <w:rsid w:val="00FB79E1"/>
    <w:rsid w:val="00FC3961"/>
    <w:rsid w:val="00FC5939"/>
    <w:rsid w:val="00FC722C"/>
    <w:rsid w:val="00FD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6EC4FA-DDD6-46AF-9251-B801C9E1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B98"/>
    <w:rPr>
      <w:sz w:val="24"/>
      <w:szCs w:val="24"/>
    </w:rPr>
  </w:style>
  <w:style w:type="paragraph" w:styleId="Heading1">
    <w:name w:val="heading 1"/>
    <w:basedOn w:val="Normal"/>
    <w:next w:val="Normal"/>
    <w:qFormat/>
    <w:rsid w:val="00A91B98"/>
    <w:pPr>
      <w:keepNext/>
      <w:jc w:val="center"/>
      <w:outlineLvl w:val="0"/>
    </w:pPr>
    <w:rPr>
      <w:rFonts w:ascii="Tahoma" w:hAnsi="Tahoma" w:cs="Tahoma"/>
      <w:u w:val="single"/>
    </w:rPr>
  </w:style>
  <w:style w:type="paragraph" w:styleId="Heading2">
    <w:name w:val="heading 2"/>
    <w:basedOn w:val="Normal"/>
    <w:next w:val="Normal"/>
    <w:qFormat/>
    <w:rsid w:val="00A91B9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1B98"/>
    <w:pPr>
      <w:tabs>
        <w:tab w:val="center" w:pos="4320"/>
        <w:tab w:val="right" w:pos="8640"/>
      </w:tabs>
    </w:pPr>
  </w:style>
  <w:style w:type="paragraph" w:styleId="Footer">
    <w:name w:val="footer"/>
    <w:basedOn w:val="Normal"/>
    <w:rsid w:val="00A91B98"/>
    <w:pPr>
      <w:tabs>
        <w:tab w:val="center" w:pos="4320"/>
        <w:tab w:val="right" w:pos="8640"/>
      </w:tabs>
    </w:pPr>
  </w:style>
  <w:style w:type="character" w:styleId="Hyperlink">
    <w:name w:val="Hyperlink"/>
    <w:rsid w:val="00A91B98"/>
    <w:rPr>
      <w:rFonts w:cs="Times New Roman"/>
      <w:color w:val="0000FF"/>
      <w:u w:val="single"/>
    </w:rPr>
  </w:style>
  <w:style w:type="character" w:customStyle="1" w:styleId="body1">
    <w:name w:val="body1"/>
    <w:rsid w:val="00A91B98"/>
    <w:rPr>
      <w:rFonts w:ascii="Verdana" w:hAnsi="Verdana" w:cs="Times New Roman"/>
      <w:color w:val="FFFFFF"/>
      <w:sz w:val="18"/>
      <w:szCs w:val="18"/>
      <w:u w:val="none"/>
      <w:effect w:val="none"/>
    </w:rPr>
  </w:style>
  <w:style w:type="paragraph" w:styleId="BodyText">
    <w:name w:val="Body Text"/>
    <w:basedOn w:val="Normal"/>
    <w:rsid w:val="00A91B98"/>
    <w:rPr>
      <w:szCs w:val="20"/>
    </w:rPr>
  </w:style>
  <w:style w:type="paragraph" w:styleId="BlockText">
    <w:name w:val="Block Text"/>
    <w:basedOn w:val="Normal"/>
    <w:rsid w:val="00A91B98"/>
    <w:pPr>
      <w:ind w:left="1440" w:right="540"/>
      <w:jc w:val="both"/>
    </w:pPr>
    <w:rPr>
      <w:rFonts w:ascii="Garamond" w:hAnsi="Garamond"/>
      <w:iCs/>
      <w:sz w:val="22"/>
      <w:szCs w:val="22"/>
    </w:rPr>
  </w:style>
  <w:style w:type="paragraph" w:styleId="BodyText2">
    <w:name w:val="Body Text 2"/>
    <w:basedOn w:val="Normal"/>
    <w:rsid w:val="00A91B98"/>
    <w:rPr>
      <w:rFonts w:ascii="Garamond" w:hAnsi="Garamond"/>
      <w:iCs/>
      <w:sz w:val="22"/>
      <w:szCs w:val="22"/>
    </w:rPr>
  </w:style>
  <w:style w:type="table" w:styleId="TableGrid">
    <w:name w:val="Table Grid"/>
    <w:basedOn w:val="TableNormal"/>
    <w:rsid w:val="00F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65E25"/>
    <w:rPr>
      <w:rFonts w:cs="Times New Roman"/>
    </w:rPr>
  </w:style>
  <w:style w:type="paragraph" w:styleId="BalloonText">
    <w:name w:val="Balloon Text"/>
    <w:basedOn w:val="Normal"/>
    <w:link w:val="BalloonTextChar"/>
    <w:rsid w:val="00B55C19"/>
    <w:rPr>
      <w:rFonts w:ascii="Tahoma" w:hAnsi="Tahoma" w:cs="Tahoma"/>
      <w:sz w:val="16"/>
      <w:szCs w:val="16"/>
    </w:rPr>
  </w:style>
  <w:style w:type="character" w:customStyle="1" w:styleId="BalloonTextChar">
    <w:name w:val="Balloon Text Char"/>
    <w:link w:val="BalloonText"/>
    <w:rsid w:val="00B55C19"/>
    <w:rPr>
      <w:rFonts w:ascii="Tahoma" w:hAnsi="Tahoma" w:cs="Tahoma"/>
      <w:sz w:val="16"/>
      <w:szCs w:val="16"/>
    </w:rPr>
  </w:style>
  <w:style w:type="character" w:styleId="Emphasis">
    <w:name w:val="Emphasis"/>
    <w:basedOn w:val="DefaultParagraphFont"/>
    <w:qFormat/>
    <w:rsid w:val="00C606EC"/>
    <w:rPr>
      <w:i/>
      <w:iCs/>
    </w:rPr>
  </w:style>
  <w:style w:type="character" w:customStyle="1" w:styleId="HeaderChar">
    <w:name w:val="Header Char"/>
    <w:basedOn w:val="DefaultParagraphFont"/>
    <w:link w:val="Header"/>
    <w:uiPriority w:val="99"/>
    <w:rsid w:val="00830E31"/>
    <w:rPr>
      <w:sz w:val="24"/>
      <w:szCs w:val="24"/>
    </w:rPr>
  </w:style>
  <w:style w:type="paragraph" w:styleId="ListParagraph">
    <w:name w:val="List Paragraph"/>
    <w:basedOn w:val="Normal"/>
    <w:uiPriority w:val="34"/>
    <w:qFormat/>
    <w:rsid w:val="00B600D4"/>
    <w:pPr>
      <w:spacing w:after="200" w:line="276" w:lineRule="auto"/>
      <w:ind w:left="720"/>
      <w:contextualSpacing/>
    </w:pPr>
    <w:rPr>
      <w:rFonts w:asciiTheme="majorHAnsi" w:eastAsiaTheme="majorEastAsia" w:hAnsiTheme="majorHAnsi" w:cstheme="majorBidi"/>
      <w:sz w:val="22"/>
      <w:szCs w:val="22"/>
    </w:rPr>
  </w:style>
  <w:style w:type="character" w:styleId="FollowedHyperlink">
    <w:name w:val="FollowedHyperlink"/>
    <w:basedOn w:val="DefaultParagraphFont"/>
    <w:rsid w:val="00B600D4"/>
    <w:rPr>
      <w:color w:val="800080" w:themeColor="followedHyperlink"/>
      <w:u w:val="single"/>
    </w:rPr>
  </w:style>
  <w:style w:type="paragraph" w:styleId="FootnoteText">
    <w:name w:val="footnote text"/>
    <w:basedOn w:val="Normal"/>
    <w:link w:val="FootnoteTextChar"/>
    <w:rsid w:val="008A7964"/>
    <w:rPr>
      <w:sz w:val="20"/>
      <w:szCs w:val="20"/>
    </w:rPr>
  </w:style>
  <w:style w:type="character" w:customStyle="1" w:styleId="FootnoteTextChar">
    <w:name w:val="Footnote Text Char"/>
    <w:basedOn w:val="DefaultParagraphFont"/>
    <w:link w:val="FootnoteText"/>
    <w:rsid w:val="008A7964"/>
  </w:style>
  <w:style w:type="character" w:styleId="FootnoteReference">
    <w:name w:val="footnote reference"/>
    <w:basedOn w:val="DefaultParagraphFont"/>
    <w:rsid w:val="008A7964"/>
    <w:rPr>
      <w:vertAlign w:val="superscript"/>
    </w:rPr>
  </w:style>
  <w:style w:type="paragraph" w:styleId="EndnoteText">
    <w:name w:val="endnote text"/>
    <w:basedOn w:val="Normal"/>
    <w:link w:val="EndnoteTextChar"/>
    <w:rsid w:val="008A7964"/>
    <w:rPr>
      <w:sz w:val="20"/>
      <w:szCs w:val="20"/>
    </w:rPr>
  </w:style>
  <w:style w:type="character" w:customStyle="1" w:styleId="EndnoteTextChar">
    <w:name w:val="Endnote Text Char"/>
    <w:basedOn w:val="DefaultParagraphFont"/>
    <w:link w:val="EndnoteText"/>
    <w:rsid w:val="008A7964"/>
  </w:style>
  <w:style w:type="character" w:styleId="EndnoteReference">
    <w:name w:val="endnote reference"/>
    <w:basedOn w:val="DefaultParagraphFont"/>
    <w:rsid w:val="008A79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s.usda.gov/sites/default/files/media/NOP-Notice-12-1-SodiumNitrat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reacchpna.org/case_studies/precision_nitrogen" TargetMode="External"/><Relationship Id="rId13" Type="http://schemas.openxmlformats.org/officeDocument/2006/relationships/hyperlink" Target="http://athenaeum.libs.uga.edu/bitstream/handle/10724/12122/B1152-15.pdf?sequence=1" TargetMode="External"/><Relationship Id="rId3" Type="http://schemas.openxmlformats.org/officeDocument/2006/relationships/hyperlink" Target="https://ag.umass.edu/greenhouse-floriculture/fact-sheets/best-management-practices-bmps-to-increase-fertilizer-efficiency" TargetMode="External"/><Relationship Id="rId7" Type="http://schemas.openxmlformats.org/officeDocument/2006/relationships/hyperlink" Target="http://ac.els-cdn.com/0307904X9390039J/1-s2.0-0307904X9390039J-main.pdf?_tid=8129eadc-a5c3-11e6-a34e-00000aab0f6b&amp;acdnat=1478617158_1753c1c2cb6f03017fedb60483b6446f" TargetMode="External"/><Relationship Id="rId12" Type="http://schemas.openxmlformats.org/officeDocument/2006/relationships/hyperlink" Target="http://nysgolfbmp.cals.cornell.edu/wp-content/uploads/2013/10/FS_PreventingNitrogenRunoff.pdf" TargetMode="External"/><Relationship Id="rId2" Type="http://schemas.openxmlformats.org/officeDocument/2006/relationships/hyperlink" Target="http://www.cals.uidaho.edu/edcomm/pdf/cis/cis0757.pdf" TargetMode="External"/><Relationship Id="rId1" Type="http://schemas.openxmlformats.org/officeDocument/2006/relationships/hyperlink" Target="https://content.ces.ncsu.edu/plasticulture-for-commercial-vegetables" TargetMode="External"/><Relationship Id="rId6" Type="http://schemas.openxmlformats.org/officeDocument/2006/relationships/hyperlink" Target="https://www.extension.purdue.edu/extmedia/ay/ay-238.html" TargetMode="External"/><Relationship Id="rId11" Type="http://schemas.openxmlformats.org/officeDocument/2006/relationships/hyperlink" Target="https://extension.unh.edu/resources/files/Resource003548_Rep5069.pdf" TargetMode="External"/><Relationship Id="rId5" Type="http://schemas.openxmlformats.org/officeDocument/2006/relationships/hyperlink" Target="http://www.fao.org/docrep/009/a0100e/a0100e09.htm" TargetMode="External"/><Relationship Id="rId10" Type="http://schemas.openxmlformats.org/officeDocument/2006/relationships/hyperlink" Target="http://www.dpi.nsw.gov.au/__data/assets/pdf_file/0007/598372/irrigation-and-moisture-monitoring-in-blueberries.pdf" TargetMode="External"/><Relationship Id="rId4" Type="http://schemas.openxmlformats.org/officeDocument/2006/relationships/hyperlink" Target="http://www.scielo.br/pdf/sa/v68n4/v68n4a03.pdf" TargetMode="External"/><Relationship Id="rId9" Type="http://schemas.openxmlformats.org/officeDocument/2006/relationships/hyperlink" Target="http://cceonondaga.org/resources/nitrogen-basics-the-nitrogen-cycle" TargetMode="External"/><Relationship Id="rId14" Type="http://schemas.openxmlformats.org/officeDocument/2006/relationships/hyperlink" Target="http://ohioline.osu.edu/factsheet/agf-14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2E050AB7742643A80A9E02A5559758" ma:contentTypeVersion="11" ma:contentTypeDescription="Create a new document." ma:contentTypeScope="" ma:versionID="791012bb25748c22f50c249ead4196be">
  <xsd:schema xmlns:xsd="http://www.w3.org/2001/XMLSchema" xmlns:xs="http://www.w3.org/2001/XMLSchema" xmlns:p="http://schemas.microsoft.com/office/2006/metadata/properties" xmlns:ns2="19093a18-9891-4ba4-9dae-f60bdceff0f7" xmlns:ns3="96d0ceda-e464-4fef-bfce-b2f2626cfe7c" xmlns:ns4="8ee26d9a-df6e-4569-a7f1-0379bf561aa9" targetNamespace="http://schemas.microsoft.com/office/2006/metadata/properties" ma:root="true" ma:fieldsID="9191fbf0e62a4014eb0c2b4b3e9d8875" ns2:_="" ns3:_="" ns4:_="">
    <xsd:import namespace="19093a18-9891-4ba4-9dae-f60bdceff0f7"/>
    <xsd:import namespace="96d0ceda-e464-4fef-bfce-b2f2626cfe7c"/>
    <xsd:import namespace="8ee26d9a-df6e-4569-a7f1-0379bf561aa9"/>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93a18-9891-4ba4-9dae-f60bdceff0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0ceda-e464-4fef-bfce-b2f2626cfe7c"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e26d9a-df6e-4569-a7f1-0379bf561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FF8DDB5-1213-4ACA-9F6D-B53D1B0B0A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E6AD36-22AB-4BE6-8941-CFE0B25FA70C}"/>
</file>

<file path=customXml/itemProps3.xml><?xml version="1.0" encoding="utf-8"?>
<ds:datastoreItem xmlns:ds="http://schemas.openxmlformats.org/officeDocument/2006/customXml" ds:itemID="{E09550FC-0AB0-44E8-9237-1629264BC8DD}">
  <ds:schemaRefs>
    <ds:schemaRef ds:uri="http://schemas.microsoft.com/sharepoint/v3/contenttype/forms"/>
  </ds:schemaRefs>
</ds:datastoreItem>
</file>

<file path=customXml/itemProps4.xml><?xml version="1.0" encoding="utf-8"?>
<ds:datastoreItem xmlns:ds="http://schemas.openxmlformats.org/officeDocument/2006/customXml" ds:itemID="{8D4032B4-691C-453E-9ACF-B8FFBA6A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FOG</Company>
  <LinksUpToDate>false</LinksUpToDate>
  <CharactersWithSpaces>5028</CharactersWithSpaces>
  <SharedDoc>false</SharedDoc>
  <HLinks>
    <vt:vector size="6" baseType="variant">
      <vt:variant>
        <vt:i4>8060956</vt:i4>
      </vt:variant>
      <vt:variant>
        <vt:i4>0</vt:i4>
      </vt:variant>
      <vt:variant>
        <vt:i4>0</vt:i4>
      </vt:variant>
      <vt:variant>
        <vt:i4>5</vt:i4>
      </vt:variant>
      <vt:variant>
        <vt:lpwstr>mailto:NOPACAAdverseActions@ams.usda.gov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Mesh</dc:creator>
  <cp:lastModifiedBy>Krista  Wanser</cp:lastModifiedBy>
  <cp:revision>13</cp:revision>
  <cp:lastPrinted>2013-12-27T20:25:00Z</cp:lastPrinted>
  <dcterms:created xsi:type="dcterms:W3CDTF">2014-01-15T19:49:00Z</dcterms:created>
  <dcterms:modified xsi:type="dcterms:W3CDTF">2018-07-27T18:56:00Z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0x010100D92E050AB7742643A80A9E02A5559758</vt:lpwstr>
  </property>
</Properties>
</file>