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5A81" w14:textId="5AE66C1E" w:rsidR="00056CCC" w:rsidRPr="00176A78" w:rsidRDefault="00176A78" w:rsidP="00A47910">
      <w:pPr>
        <w:tabs>
          <w:tab w:val="center" w:pos="4680"/>
          <w:tab w:val="right" w:pos="9360"/>
        </w:tabs>
        <w:spacing w:before="120" w:after="120"/>
        <w:rPr>
          <w:rFonts w:ascii="Calibri" w:hAnsi="Calibri" w:cs="Calibri"/>
          <w:b/>
          <w:bCs/>
          <w:sz w:val="28"/>
          <w:szCs w:val="28"/>
          <w:u w:val="single"/>
        </w:rPr>
      </w:pPr>
      <w:r w:rsidRPr="00176A78">
        <w:rPr>
          <w:rFonts w:ascii="Calibri" w:hAnsi="Calibri" w:cs="Calibri"/>
          <w:b/>
          <w:bCs/>
          <w:sz w:val="28"/>
          <w:szCs w:val="28"/>
        </w:rPr>
        <w:tab/>
      </w:r>
      <w:r w:rsidR="00056CCC" w:rsidRPr="00176A78">
        <w:rPr>
          <w:rFonts w:ascii="Calibri" w:hAnsi="Calibri" w:cs="Calibri"/>
          <w:b/>
          <w:bCs/>
          <w:sz w:val="28"/>
          <w:szCs w:val="28"/>
          <w:u w:val="single"/>
        </w:rPr>
        <w:t>Understanding NOP Import Certificates</w:t>
      </w:r>
      <w:r w:rsidR="00597C0D" w:rsidRPr="00176A78">
        <w:rPr>
          <w:rFonts w:ascii="Calibri" w:hAnsi="Calibri" w:cs="Calibri"/>
          <w:b/>
          <w:bCs/>
          <w:sz w:val="28"/>
          <w:szCs w:val="28"/>
          <w:u w:val="single"/>
        </w:rPr>
        <w:t xml:space="preserve"> (NOPICs)</w:t>
      </w:r>
    </w:p>
    <w:p w14:paraId="68CA817C" w14:textId="7932B316" w:rsidR="00981713" w:rsidRPr="00981713" w:rsidRDefault="007F0A77" w:rsidP="0098171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D3551">
        <w:rPr>
          <w:rFonts w:ascii="Calibri" w:hAnsi="Calibri" w:cs="Calibri"/>
          <w:sz w:val="22"/>
          <w:szCs w:val="22"/>
        </w:rPr>
        <w:t>T</w:t>
      </w:r>
      <w:r w:rsidR="00056CCC" w:rsidRPr="004D3551">
        <w:rPr>
          <w:rFonts w:ascii="Calibri" w:hAnsi="Calibri" w:cs="Calibri"/>
          <w:sz w:val="22"/>
          <w:szCs w:val="22"/>
        </w:rPr>
        <w:t xml:space="preserve">he NOP Import Certificate </w:t>
      </w:r>
      <w:r w:rsidR="006412A2">
        <w:rPr>
          <w:rFonts w:ascii="Calibri" w:hAnsi="Calibri" w:cs="Calibri"/>
          <w:sz w:val="22"/>
          <w:szCs w:val="22"/>
        </w:rPr>
        <w:t>provides</w:t>
      </w:r>
      <w:r w:rsidR="00F329E3" w:rsidRPr="004D3551">
        <w:rPr>
          <w:rFonts w:ascii="Calibri" w:hAnsi="Calibri" w:cs="Calibri"/>
          <w:sz w:val="22"/>
          <w:szCs w:val="22"/>
        </w:rPr>
        <w:t xml:space="preserve"> detailed </w:t>
      </w:r>
      <w:r w:rsidR="00A70BE9" w:rsidRPr="004D3551">
        <w:rPr>
          <w:rFonts w:ascii="Calibri" w:hAnsi="Calibri" w:cs="Calibri"/>
          <w:sz w:val="22"/>
          <w:szCs w:val="22"/>
        </w:rPr>
        <w:t>i</w:t>
      </w:r>
      <w:r w:rsidR="00F329E3" w:rsidRPr="004D3551">
        <w:rPr>
          <w:rFonts w:ascii="Calibri" w:hAnsi="Calibri" w:cs="Calibri"/>
          <w:sz w:val="22"/>
          <w:szCs w:val="22"/>
        </w:rPr>
        <w:t xml:space="preserve">nformation about </w:t>
      </w:r>
      <w:r w:rsidR="00981713">
        <w:rPr>
          <w:rFonts w:ascii="Calibri" w:hAnsi="Calibri" w:cs="Calibri"/>
          <w:sz w:val="22"/>
          <w:szCs w:val="22"/>
        </w:rPr>
        <w:t>an</w:t>
      </w:r>
      <w:r w:rsidR="00F329E3" w:rsidRPr="004D3551">
        <w:rPr>
          <w:rFonts w:ascii="Calibri" w:hAnsi="Calibri" w:cs="Calibri"/>
          <w:sz w:val="22"/>
          <w:szCs w:val="22"/>
        </w:rPr>
        <w:t xml:space="preserve"> organic product being imported into the United States</w:t>
      </w:r>
      <w:r w:rsidR="00981713">
        <w:rPr>
          <w:rFonts w:ascii="Calibri" w:hAnsi="Calibri" w:cs="Calibri"/>
          <w:sz w:val="22"/>
          <w:szCs w:val="22"/>
        </w:rPr>
        <w:t xml:space="preserve"> including where it came from and how much is being shipped</w:t>
      </w:r>
      <w:r w:rsidR="00F329E3" w:rsidRPr="004D3551">
        <w:rPr>
          <w:rFonts w:ascii="Calibri" w:hAnsi="Calibri" w:cs="Calibri"/>
          <w:sz w:val="22"/>
          <w:szCs w:val="22"/>
        </w:rPr>
        <w:t>.</w:t>
      </w:r>
      <w:r w:rsidR="003B63A4">
        <w:rPr>
          <w:rFonts w:ascii="Calibri" w:hAnsi="Calibri" w:cs="Calibri"/>
          <w:sz w:val="22"/>
          <w:szCs w:val="22"/>
        </w:rPr>
        <w:t xml:space="preserve"> </w:t>
      </w:r>
      <w:r w:rsidR="00981713">
        <w:rPr>
          <w:rFonts w:ascii="Calibri" w:hAnsi="Calibri" w:cs="Calibri"/>
          <w:sz w:val="22"/>
          <w:szCs w:val="22"/>
        </w:rPr>
        <w:t>T</w:t>
      </w:r>
      <w:r w:rsidR="00981713" w:rsidRPr="00981713">
        <w:rPr>
          <w:rFonts w:ascii="Calibri" w:hAnsi="Calibri" w:cs="Calibri"/>
          <w:sz w:val="22"/>
          <w:szCs w:val="22"/>
        </w:rPr>
        <w:t xml:space="preserve">his certificate confirms that the product is truly organic as it moves from an organic exporter in another country to an organic importer in the U.S. It helps ensure transparency, </w:t>
      </w:r>
      <w:r w:rsidR="005C4769">
        <w:rPr>
          <w:rFonts w:ascii="Calibri" w:hAnsi="Calibri" w:cs="Calibri"/>
          <w:sz w:val="22"/>
          <w:szCs w:val="22"/>
        </w:rPr>
        <w:t>meet</w:t>
      </w:r>
      <w:r w:rsidR="00981713" w:rsidRPr="00981713">
        <w:rPr>
          <w:rFonts w:ascii="Calibri" w:hAnsi="Calibri" w:cs="Calibri"/>
          <w:sz w:val="22"/>
          <w:szCs w:val="22"/>
        </w:rPr>
        <w:t xml:space="preserve"> </w:t>
      </w:r>
      <w:r w:rsidR="0084095B">
        <w:rPr>
          <w:rFonts w:ascii="Calibri" w:hAnsi="Calibri" w:cs="Calibri"/>
          <w:sz w:val="22"/>
          <w:szCs w:val="22"/>
        </w:rPr>
        <w:t>traceability</w:t>
      </w:r>
      <w:r w:rsidR="00981713" w:rsidRPr="00981713">
        <w:rPr>
          <w:rFonts w:ascii="Calibri" w:hAnsi="Calibri" w:cs="Calibri"/>
          <w:sz w:val="22"/>
          <w:szCs w:val="22"/>
        </w:rPr>
        <w:t xml:space="preserve"> requirements, and proves that the product can be legally sold in the U.S. as organic.</w:t>
      </w:r>
    </w:p>
    <w:p w14:paraId="010E2AA9" w14:textId="761F4E7B" w:rsidR="00A47E2D" w:rsidRDefault="00185DE2" w:rsidP="00357F91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When an </w:t>
      </w:r>
      <w:r w:rsidR="000F414A" w:rsidRPr="004D3551">
        <w:rPr>
          <w:rFonts w:ascii="Calibri" w:hAnsi="Calibri" w:cs="Calibri"/>
          <w:b/>
          <w:bCs/>
          <w:sz w:val="22"/>
          <w:szCs w:val="22"/>
        </w:rPr>
        <w:t xml:space="preserve">NOP Import Certificate </w:t>
      </w:r>
      <w:r>
        <w:rPr>
          <w:rFonts w:ascii="Calibri" w:hAnsi="Calibri" w:cs="Calibri"/>
          <w:b/>
          <w:bCs/>
          <w:sz w:val="22"/>
          <w:szCs w:val="22"/>
        </w:rPr>
        <w:t xml:space="preserve">is Required </w:t>
      </w:r>
      <w:r w:rsidR="00A47E2D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A47E2D" w:rsidRPr="00A47E2D">
        <w:rPr>
          <w:rFonts w:ascii="Calibri" w:hAnsi="Calibri" w:cs="Calibri"/>
          <w:b/>
          <w:bCs/>
          <w:sz w:val="22"/>
          <w:szCs w:val="22"/>
        </w:rPr>
        <w:t>Section §205.273 of the USDA organic regulations</w:t>
      </w:r>
      <w:r w:rsidR="00AE0071">
        <w:rPr>
          <w:rFonts w:ascii="Calibri" w:hAnsi="Calibri" w:cs="Calibri"/>
          <w:b/>
          <w:bCs/>
          <w:sz w:val="22"/>
          <w:szCs w:val="22"/>
        </w:rPr>
        <w:tab/>
      </w:r>
      <w:r w:rsidR="00AE0071"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Under USDA organic rules, every organic</w:t>
      </w:r>
      <w:r w:rsidR="00CB206D" w:rsidRPr="004D3551">
        <w:rPr>
          <w:rFonts w:ascii="Calibri" w:hAnsi="Calibri" w:cs="Calibri"/>
          <w:sz w:val="22"/>
          <w:szCs w:val="22"/>
        </w:rPr>
        <w:t xml:space="preserve"> product imported to the United States must </w:t>
      </w:r>
      <w:r w:rsidR="00F22531">
        <w:rPr>
          <w:rFonts w:ascii="Calibri" w:hAnsi="Calibri" w:cs="Calibri"/>
          <w:sz w:val="22"/>
          <w:szCs w:val="22"/>
        </w:rPr>
        <w:t>have</w:t>
      </w:r>
      <w:r w:rsidR="00CB206D" w:rsidRPr="004D3551">
        <w:rPr>
          <w:rFonts w:ascii="Calibri" w:hAnsi="Calibri" w:cs="Calibri"/>
          <w:sz w:val="22"/>
          <w:szCs w:val="22"/>
        </w:rPr>
        <w:t xml:space="preserve"> a valid NOP Import Certificate</w:t>
      </w:r>
      <w:r w:rsidR="00F22531">
        <w:rPr>
          <w:rFonts w:ascii="Calibri" w:hAnsi="Calibri" w:cs="Calibri"/>
          <w:sz w:val="22"/>
          <w:szCs w:val="22"/>
        </w:rPr>
        <w:t xml:space="preserve">.  The certificate must be created by </w:t>
      </w:r>
      <w:r w:rsidR="00CB206D" w:rsidRPr="004D3551">
        <w:rPr>
          <w:rFonts w:ascii="Calibri" w:hAnsi="Calibri" w:cs="Calibri"/>
          <w:sz w:val="22"/>
          <w:szCs w:val="22"/>
        </w:rPr>
        <w:t xml:space="preserve">the certifying agent </w:t>
      </w:r>
      <w:r w:rsidR="00F22531">
        <w:rPr>
          <w:rFonts w:ascii="Calibri" w:hAnsi="Calibri" w:cs="Calibri"/>
          <w:sz w:val="22"/>
          <w:szCs w:val="22"/>
        </w:rPr>
        <w:t xml:space="preserve">that oversees </w:t>
      </w:r>
      <w:r w:rsidR="00CB206D" w:rsidRPr="004D3551">
        <w:rPr>
          <w:rFonts w:ascii="Calibri" w:hAnsi="Calibri" w:cs="Calibri"/>
          <w:sz w:val="22"/>
          <w:szCs w:val="22"/>
        </w:rPr>
        <w:t xml:space="preserve">the final certified exporter </w:t>
      </w:r>
      <w:r w:rsidR="00F22531">
        <w:rPr>
          <w:rFonts w:ascii="Calibri" w:hAnsi="Calibri" w:cs="Calibri"/>
          <w:sz w:val="22"/>
          <w:szCs w:val="22"/>
        </w:rPr>
        <w:t>shipping the product</w:t>
      </w:r>
      <w:r w:rsidR="00CB206D" w:rsidRPr="004D3551">
        <w:rPr>
          <w:rFonts w:ascii="Calibri" w:hAnsi="Calibri" w:cs="Calibri"/>
          <w:sz w:val="22"/>
          <w:szCs w:val="22"/>
        </w:rPr>
        <w:t>.</w:t>
      </w:r>
      <w:r w:rsidR="003B63A4">
        <w:rPr>
          <w:rFonts w:ascii="Calibri" w:hAnsi="Calibri" w:cs="Calibri"/>
          <w:sz w:val="22"/>
          <w:szCs w:val="22"/>
        </w:rPr>
        <w:t xml:space="preserve"> </w:t>
      </w:r>
      <w:r w:rsidR="00747851" w:rsidRPr="004D3551">
        <w:rPr>
          <w:rFonts w:ascii="Calibri" w:hAnsi="Calibri" w:cs="Calibri"/>
          <w:sz w:val="22"/>
          <w:szCs w:val="22"/>
        </w:rPr>
        <w:t xml:space="preserve">This requirement applies </w:t>
      </w:r>
      <w:r w:rsidR="00D638DF">
        <w:rPr>
          <w:rFonts w:ascii="Calibri" w:hAnsi="Calibri" w:cs="Calibri"/>
          <w:sz w:val="22"/>
          <w:szCs w:val="22"/>
        </w:rPr>
        <w:t>whether the</w:t>
      </w:r>
      <w:r w:rsidR="00747851" w:rsidRPr="004D3551">
        <w:rPr>
          <w:rFonts w:ascii="Calibri" w:hAnsi="Calibri" w:cs="Calibri"/>
          <w:sz w:val="22"/>
          <w:szCs w:val="22"/>
        </w:rPr>
        <w:t xml:space="preserve"> product</w:t>
      </w:r>
      <w:r w:rsidR="00D638DF">
        <w:rPr>
          <w:rFonts w:ascii="Calibri" w:hAnsi="Calibri" w:cs="Calibri"/>
          <w:sz w:val="22"/>
          <w:szCs w:val="22"/>
        </w:rPr>
        <w:t xml:space="preserve"> is</w:t>
      </w:r>
      <w:r w:rsidR="00747851" w:rsidRPr="004D3551">
        <w:rPr>
          <w:rFonts w:ascii="Calibri" w:hAnsi="Calibri" w:cs="Calibri"/>
          <w:sz w:val="22"/>
          <w:szCs w:val="22"/>
        </w:rPr>
        <w:t xml:space="preserve"> certified </w:t>
      </w:r>
      <w:r w:rsidR="006E2880" w:rsidRPr="004D3551">
        <w:rPr>
          <w:rFonts w:ascii="Calibri" w:hAnsi="Calibri" w:cs="Calibri"/>
          <w:sz w:val="22"/>
          <w:szCs w:val="22"/>
        </w:rPr>
        <w:t>USDA organic</w:t>
      </w:r>
      <w:r w:rsidR="006429DE" w:rsidRPr="004D3551">
        <w:rPr>
          <w:rFonts w:ascii="Calibri" w:hAnsi="Calibri" w:cs="Calibri"/>
          <w:sz w:val="22"/>
          <w:szCs w:val="22"/>
        </w:rPr>
        <w:t xml:space="preserve"> or</w:t>
      </w:r>
      <w:r w:rsidR="00602EEE" w:rsidRPr="004D3551">
        <w:rPr>
          <w:rFonts w:ascii="Calibri" w:hAnsi="Calibri" w:cs="Calibri"/>
          <w:sz w:val="22"/>
          <w:szCs w:val="22"/>
        </w:rPr>
        <w:t xml:space="preserve"> traded under</w:t>
      </w:r>
      <w:r w:rsidR="00BB4369" w:rsidRPr="004D3551">
        <w:rPr>
          <w:rFonts w:ascii="Calibri" w:hAnsi="Calibri" w:cs="Calibri"/>
          <w:sz w:val="22"/>
          <w:szCs w:val="22"/>
        </w:rPr>
        <w:t xml:space="preserve"> an </w:t>
      </w:r>
      <w:proofErr w:type="gramStart"/>
      <w:r w:rsidR="00BB4369" w:rsidRPr="004D3551">
        <w:rPr>
          <w:rFonts w:ascii="Calibri" w:hAnsi="Calibri" w:cs="Calibri"/>
          <w:sz w:val="22"/>
          <w:szCs w:val="22"/>
        </w:rPr>
        <w:t>equivalence</w:t>
      </w:r>
      <w:proofErr w:type="gramEnd"/>
      <w:r w:rsidR="00BB4369" w:rsidRPr="004D3551">
        <w:rPr>
          <w:rFonts w:ascii="Calibri" w:hAnsi="Calibri" w:cs="Calibri"/>
          <w:sz w:val="22"/>
          <w:szCs w:val="22"/>
        </w:rPr>
        <w:t xml:space="preserve"> arrangement</w:t>
      </w:r>
      <w:r w:rsidR="00D638DF">
        <w:rPr>
          <w:rFonts w:ascii="Calibri" w:hAnsi="Calibri" w:cs="Calibri"/>
          <w:sz w:val="22"/>
          <w:szCs w:val="22"/>
        </w:rPr>
        <w:t xml:space="preserve"> with another country</w:t>
      </w:r>
      <w:r w:rsidR="000F4069" w:rsidRPr="004D3551">
        <w:rPr>
          <w:rFonts w:ascii="Calibri" w:hAnsi="Calibri" w:cs="Calibri"/>
          <w:sz w:val="22"/>
          <w:szCs w:val="22"/>
        </w:rPr>
        <w:t>.</w:t>
      </w:r>
      <w:r w:rsidR="000D1C2A">
        <w:rPr>
          <w:rFonts w:ascii="Calibri" w:hAnsi="Calibri" w:cs="Calibri"/>
          <w:sz w:val="22"/>
          <w:szCs w:val="22"/>
        </w:rPr>
        <w:t xml:space="preserve"> See </w:t>
      </w:r>
      <w:hyperlink r:id="rId10" w:anchor="Organic_Imports" w:history="1">
        <w:r w:rsidR="000D1C2A" w:rsidRPr="00176A78">
          <w:rPr>
            <w:rStyle w:val="Hyperlink"/>
            <w:rFonts w:ascii="Calibri" w:hAnsi="Calibri" w:cs="Calibri"/>
            <w:sz w:val="22"/>
            <w:szCs w:val="22"/>
          </w:rPr>
          <w:t>USDA Frequently Asked Questions about Organic Imports and Import Certificates</w:t>
        </w:r>
      </w:hyperlink>
      <w:r w:rsidR="000D1C2A">
        <w:rPr>
          <w:rFonts w:ascii="Calibri" w:hAnsi="Calibri" w:cs="Calibri"/>
          <w:sz w:val="22"/>
          <w:szCs w:val="22"/>
        </w:rPr>
        <w:t xml:space="preserve"> for more </w:t>
      </w:r>
      <w:r w:rsidR="006964DA">
        <w:rPr>
          <w:rFonts w:ascii="Calibri" w:hAnsi="Calibri" w:cs="Calibri"/>
          <w:sz w:val="22"/>
          <w:szCs w:val="22"/>
        </w:rPr>
        <w:t xml:space="preserve">details about USDA </w:t>
      </w:r>
      <w:r w:rsidR="00724CE1">
        <w:rPr>
          <w:rFonts w:ascii="Calibri" w:hAnsi="Calibri" w:cs="Calibri"/>
          <w:sz w:val="22"/>
          <w:szCs w:val="22"/>
        </w:rPr>
        <w:t xml:space="preserve">regulations and </w:t>
      </w:r>
      <w:r w:rsidR="006964DA">
        <w:rPr>
          <w:rFonts w:ascii="Calibri" w:hAnsi="Calibri" w:cs="Calibri"/>
          <w:sz w:val="22"/>
          <w:szCs w:val="22"/>
        </w:rPr>
        <w:t>policies.</w:t>
      </w:r>
      <w:r w:rsidR="003B63A4">
        <w:rPr>
          <w:rFonts w:ascii="Calibri" w:hAnsi="Calibri" w:cs="Calibri"/>
          <w:sz w:val="22"/>
          <w:szCs w:val="22"/>
        </w:rPr>
        <w:t xml:space="preserve"> </w:t>
      </w:r>
    </w:p>
    <w:p w14:paraId="51D92C9C" w14:textId="2A12AEEF" w:rsidR="003252E4" w:rsidRDefault="00983D9A" w:rsidP="000F25A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 to Request a</w:t>
      </w:r>
      <w:r w:rsidR="003B3342" w:rsidRPr="004D3551">
        <w:rPr>
          <w:rFonts w:ascii="Calibri" w:hAnsi="Calibri" w:cs="Calibri"/>
          <w:b/>
          <w:bCs/>
          <w:sz w:val="22"/>
          <w:szCs w:val="22"/>
        </w:rPr>
        <w:t xml:space="preserve"> NOP Import Certificate</w:t>
      </w:r>
      <w:r w:rsidR="00993316" w:rsidRPr="004D3551">
        <w:rPr>
          <w:rFonts w:ascii="Calibri" w:hAnsi="Calibri" w:cs="Calibri"/>
          <w:b/>
          <w:bCs/>
          <w:sz w:val="22"/>
          <w:szCs w:val="22"/>
        </w:rPr>
        <w:t xml:space="preserve"> from QCS</w:t>
      </w:r>
      <w:r w:rsidR="00AE0071">
        <w:rPr>
          <w:rFonts w:ascii="Calibri" w:hAnsi="Calibri" w:cs="Calibri"/>
          <w:b/>
          <w:bCs/>
          <w:sz w:val="22"/>
          <w:szCs w:val="22"/>
        </w:rPr>
        <w:tab/>
      </w:r>
      <w:r w:rsidR="00AE0071">
        <w:rPr>
          <w:rFonts w:ascii="Calibri" w:hAnsi="Calibri" w:cs="Calibri"/>
          <w:b/>
          <w:bCs/>
          <w:sz w:val="22"/>
          <w:szCs w:val="22"/>
        </w:rPr>
        <w:br/>
      </w:r>
      <w:r w:rsidR="00A362F7" w:rsidRPr="004D3551">
        <w:rPr>
          <w:rFonts w:ascii="Calibri" w:hAnsi="Calibri" w:cs="Calibri"/>
          <w:sz w:val="22"/>
          <w:szCs w:val="22"/>
        </w:rPr>
        <w:t>Organic exporters certified by QCS</w:t>
      </w:r>
      <w:r w:rsidR="005117E3" w:rsidRPr="004D3551">
        <w:rPr>
          <w:rFonts w:ascii="Calibri" w:hAnsi="Calibri" w:cs="Calibri"/>
          <w:sz w:val="22"/>
          <w:szCs w:val="22"/>
        </w:rPr>
        <w:t xml:space="preserve"> must </w:t>
      </w:r>
      <w:r w:rsidR="00C71318">
        <w:rPr>
          <w:rFonts w:ascii="Calibri" w:hAnsi="Calibri" w:cs="Calibri"/>
          <w:sz w:val="22"/>
          <w:szCs w:val="22"/>
        </w:rPr>
        <w:t xml:space="preserve">complete and submit the </w:t>
      </w:r>
      <w:r w:rsidR="00C71318" w:rsidRPr="00A671E3">
        <w:rPr>
          <w:rFonts w:ascii="Calibri" w:hAnsi="Calibri" w:cs="Calibri"/>
          <w:i/>
          <w:iCs/>
          <w:sz w:val="22"/>
          <w:szCs w:val="22"/>
        </w:rPr>
        <w:t>QCS NOP Import Certificate Request Form</w:t>
      </w:r>
      <w:r w:rsidR="00C71318">
        <w:rPr>
          <w:rFonts w:ascii="Calibri" w:hAnsi="Calibri" w:cs="Calibri"/>
          <w:sz w:val="22"/>
          <w:szCs w:val="22"/>
        </w:rPr>
        <w:t xml:space="preserve"> </w:t>
      </w:r>
      <w:r w:rsidR="00D83901">
        <w:rPr>
          <w:rFonts w:ascii="Calibri" w:hAnsi="Calibri" w:cs="Calibri"/>
          <w:sz w:val="22"/>
          <w:szCs w:val="22"/>
        </w:rPr>
        <w:t>and obtain</w:t>
      </w:r>
      <w:r w:rsidR="005117E3" w:rsidRPr="004D3551">
        <w:rPr>
          <w:rFonts w:ascii="Calibri" w:hAnsi="Calibri" w:cs="Calibri"/>
          <w:sz w:val="22"/>
          <w:szCs w:val="22"/>
        </w:rPr>
        <w:t xml:space="preserve"> </w:t>
      </w:r>
      <w:r w:rsidR="00AD5281" w:rsidRPr="004D3551">
        <w:rPr>
          <w:rFonts w:ascii="Calibri" w:hAnsi="Calibri" w:cs="Calibri"/>
          <w:sz w:val="22"/>
          <w:szCs w:val="22"/>
        </w:rPr>
        <w:t>a NOP Import Certificate</w:t>
      </w:r>
      <w:r w:rsidR="00421578" w:rsidRPr="004D3551">
        <w:rPr>
          <w:rFonts w:ascii="Calibri" w:hAnsi="Calibri" w:cs="Calibri"/>
          <w:sz w:val="22"/>
          <w:szCs w:val="22"/>
        </w:rPr>
        <w:t xml:space="preserve"> </w:t>
      </w:r>
      <w:r w:rsidR="005631BD">
        <w:rPr>
          <w:rFonts w:ascii="Calibri" w:hAnsi="Calibri" w:cs="Calibri"/>
          <w:b/>
          <w:bCs/>
          <w:i/>
          <w:iCs/>
          <w:sz w:val="22"/>
          <w:szCs w:val="22"/>
        </w:rPr>
        <w:t>before shipping</w:t>
      </w:r>
      <w:r w:rsidR="00A47E2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47E2F">
        <w:rPr>
          <w:rFonts w:ascii="Calibri" w:hAnsi="Calibri" w:cs="Calibri"/>
          <w:sz w:val="22"/>
          <w:szCs w:val="22"/>
        </w:rPr>
        <w:t>organic products to the U</w:t>
      </w:r>
      <w:r w:rsidR="000D22A1">
        <w:rPr>
          <w:rFonts w:ascii="Calibri" w:hAnsi="Calibri" w:cs="Calibri"/>
          <w:sz w:val="22"/>
          <w:szCs w:val="22"/>
        </w:rPr>
        <w:t>.</w:t>
      </w:r>
      <w:r w:rsidR="00A47E2F">
        <w:rPr>
          <w:rFonts w:ascii="Calibri" w:hAnsi="Calibri" w:cs="Calibri"/>
          <w:sz w:val="22"/>
          <w:szCs w:val="22"/>
        </w:rPr>
        <w:t>S</w:t>
      </w:r>
      <w:r w:rsidR="006A7725">
        <w:rPr>
          <w:rFonts w:ascii="Calibri" w:hAnsi="Calibri" w:cs="Calibri"/>
          <w:sz w:val="22"/>
          <w:szCs w:val="22"/>
        </w:rPr>
        <w:t xml:space="preserve">.  </w:t>
      </w:r>
      <w:r w:rsidR="003252E4" w:rsidRPr="00D741F5">
        <w:rPr>
          <w:rFonts w:ascii="Calibri" w:hAnsi="Calibri" w:cs="Calibri"/>
          <w:sz w:val="22"/>
          <w:szCs w:val="22"/>
        </w:rPr>
        <w:t>QCS reviews each request to confirm that the organic product and the amount being shipped are valid</w:t>
      </w:r>
      <w:r w:rsidR="003252E4">
        <w:rPr>
          <w:rFonts w:ascii="Calibri" w:hAnsi="Calibri" w:cs="Calibri"/>
          <w:sz w:val="22"/>
          <w:szCs w:val="22"/>
        </w:rPr>
        <w:t xml:space="preserve"> </w:t>
      </w:r>
      <w:r w:rsidR="003252E4" w:rsidRPr="004D3551">
        <w:rPr>
          <w:rFonts w:ascii="Calibri" w:hAnsi="Calibri" w:cs="Calibri"/>
          <w:sz w:val="22"/>
          <w:szCs w:val="22"/>
        </w:rPr>
        <w:t xml:space="preserve">and organic integrity </w:t>
      </w:r>
      <w:r w:rsidR="003252E4">
        <w:rPr>
          <w:rFonts w:ascii="Calibri" w:hAnsi="Calibri" w:cs="Calibri"/>
          <w:sz w:val="22"/>
          <w:szCs w:val="22"/>
        </w:rPr>
        <w:t>is</w:t>
      </w:r>
      <w:r w:rsidR="003252E4" w:rsidRPr="004D3551">
        <w:rPr>
          <w:rFonts w:ascii="Calibri" w:hAnsi="Calibri" w:cs="Calibri"/>
          <w:sz w:val="22"/>
          <w:szCs w:val="22"/>
        </w:rPr>
        <w:t xml:space="preserve"> maintained.</w:t>
      </w:r>
      <w:r w:rsidR="003252E4">
        <w:rPr>
          <w:rFonts w:ascii="Calibri" w:hAnsi="Calibri" w:cs="Calibri"/>
          <w:sz w:val="22"/>
          <w:szCs w:val="22"/>
        </w:rPr>
        <w:t xml:space="preserve"> </w:t>
      </w:r>
      <w:r w:rsidR="003252E4" w:rsidRPr="004D3551">
        <w:rPr>
          <w:rFonts w:ascii="Calibri" w:hAnsi="Calibri" w:cs="Calibri"/>
          <w:sz w:val="22"/>
          <w:szCs w:val="22"/>
        </w:rPr>
        <w:t>Approved NOP Organic Certificates are generated within the Organic Integrity Database (OID).</w:t>
      </w:r>
      <w:r w:rsidR="003252E4">
        <w:rPr>
          <w:rFonts w:ascii="Calibri" w:hAnsi="Calibri" w:cs="Calibri"/>
          <w:sz w:val="22"/>
          <w:szCs w:val="22"/>
        </w:rPr>
        <w:t xml:space="preserve"> </w:t>
      </w:r>
    </w:p>
    <w:p w14:paraId="0A42E76B" w14:textId="772E317A" w:rsidR="00EC67D1" w:rsidRPr="004D3551" w:rsidRDefault="00B6403B" w:rsidP="003252E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D3551">
        <w:rPr>
          <w:rFonts w:ascii="Calibri" w:hAnsi="Calibri" w:cs="Calibri"/>
          <w:sz w:val="22"/>
          <w:szCs w:val="22"/>
        </w:rPr>
        <w:t>NOP</w:t>
      </w:r>
      <w:r w:rsidR="00A37F42" w:rsidRPr="004D3551">
        <w:rPr>
          <w:rFonts w:ascii="Calibri" w:hAnsi="Calibri" w:cs="Calibri"/>
          <w:sz w:val="22"/>
          <w:szCs w:val="22"/>
        </w:rPr>
        <w:t xml:space="preserve"> Import Certificates</w:t>
      </w:r>
      <w:r w:rsidR="00F858D1" w:rsidRPr="004D3551">
        <w:rPr>
          <w:rFonts w:ascii="Calibri" w:hAnsi="Calibri" w:cs="Calibri"/>
          <w:sz w:val="22"/>
          <w:szCs w:val="22"/>
        </w:rPr>
        <w:t xml:space="preserve"> </w:t>
      </w:r>
      <w:r w:rsidR="007443E3">
        <w:rPr>
          <w:rFonts w:ascii="Calibri" w:hAnsi="Calibri" w:cs="Calibri"/>
          <w:sz w:val="22"/>
          <w:szCs w:val="22"/>
        </w:rPr>
        <w:t xml:space="preserve">may </w:t>
      </w:r>
      <w:r w:rsidR="00E162C3">
        <w:rPr>
          <w:rFonts w:ascii="Calibri" w:hAnsi="Calibri" w:cs="Calibri"/>
          <w:sz w:val="22"/>
          <w:szCs w:val="22"/>
        </w:rPr>
        <w:t>cover</w:t>
      </w:r>
      <w:r w:rsidR="000F25A6">
        <w:rPr>
          <w:rFonts w:ascii="Calibri" w:hAnsi="Calibri" w:cs="Calibri"/>
          <w:sz w:val="22"/>
          <w:szCs w:val="22"/>
        </w:rPr>
        <w:t xml:space="preserve"> </w:t>
      </w:r>
      <w:r w:rsidR="00F858D1" w:rsidRPr="000F25A6">
        <w:rPr>
          <w:rFonts w:ascii="Calibri" w:hAnsi="Calibri" w:cs="Calibri"/>
          <w:sz w:val="22"/>
          <w:szCs w:val="22"/>
        </w:rPr>
        <w:t>a single organic product</w:t>
      </w:r>
      <w:r w:rsidR="00040A98" w:rsidRPr="000F25A6">
        <w:rPr>
          <w:rFonts w:ascii="Calibri" w:hAnsi="Calibri" w:cs="Calibri"/>
          <w:sz w:val="22"/>
          <w:szCs w:val="22"/>
        </w:rPr>
        <w:t xml:space="preserve"> or </w:t>
      </w:r>
      <w:r w:rsidR="00D9255A" w:rsidRPr="000F25A6">
        <w:rPr>
          <w:rFonts w:ascii="Calibri" w:hAnsi="Calibri" w:cs="Calibri"/>
          <w:sz w:val="22"/>
          <w:szCs w:val="22"/>
        </w:rPr>
        <w:t xml:space="preserve">multiple </w:t>
      </w:r>
      <w:r w:rsidR="00040A98" w:rsidRPr="000F25A6">
        <w:rPr>
          <w:rFonts w:ascii="Calibri" w:hAnsi="Calibri" w:cs="Calibri"/>
          <w:sz w:val="22"/>
          <w:szCs w:val="22"/>
        </w:rPr>
        <w:t xml:space="preserve">products with the same </w:t>
      </w:r>
      <w:hyperlink r:id="rId11" w:history="1">
        <w:r w:rsidR="00040A98" w:rsidRPr="000F25A6">
          <w:rPr>
            <w:rStyle w:val="Hyperlink"/>
            <w:rFonts w:ascii="Calibri" w:hAnsi="Calibri" w:cs="Calibri"/>
            <w:sz w:val="22"/>
            <w:szCs w:val="22"/>
          </w:rPr>
          <w:t>Harmonized Tarriff (HTS) Code</w:t>
        </w:r>
      </w:hyperlink>
      <w:r w:rsidR="001A3626" w:rsidRPr="000F25A6">
        <w:rPr>
          <w:rFonts w:ascii="Calibri" w:hAnsi="Calibri" w:cs="Calibri"/>
          <w:sz w:val="22"/>
          <w:szCs w:val="22"/>
        </w:rPr>
        <w:t>.</w:t>
      </w:r>
      <w:r w:rsidR="003B63A4" w:rsidRPr="000F25A6">
        <w:rPr>
          <w:rFonts w:ascii="Calibri" w:hAnsi="Calibri" w:cs="Calibri"/>
          <w:sz w:val="22"/>
          <w:szCs w:val="22"/>
        </w:rPr>
        <w:t xml:space="preserve"> </w:t>
      </w:r>
      <w:r w:rsidR="001A3626" w:rsidRPr="000F25A6">
        <w:rPr>
          <w:rFonts w:ascii="Calibri" w:hAnsi="Calibri" w:cs="Calibri"/>
          <w:sz w:val="22"/>
          <w:szCs w:val="22"/>
        </w:rPr>
        <w:t xml:space="preserve">Each product must be </w:t>
      </w:r>
      <w:proofErr w:type="gramStart"/>
      <w:r w:rsidR="001A3626" w:rsidRPr="000F25A6">
        <w:rPr>
          <w:rFonts w:ascii="Calibri" w:hAnsi="Calibri" w:cs="Calibri"/>
          <w:sz w:val="22"/>
          <w:szCs w:val="22"/>
        </w:rPr>
        <w:t>certified</w:t>
      </w:r>
      <w:proofErr w:type="gramEnd"/>
      <w:r w:rsidR="001A3626" w:rsidRPr="000F25A6">
        <w:rPr>
          <w:rFonts w:ascii="Calibri" w:hAnsi="Calibri" w:cs="Calibri"/>
          <w:sz w:val="22"/>
          <w:szCs w:val="22"/>
        </w:rPr>
        <w:t xml:space="preserve"> organic and</w:t>
      </w:r>
      <w:r w:rsidR="00F858D1" w:rsidRPr="000F25A6">
        <w:rPr>
          <w:rFonts w:ascii="Calibri" w:hAnsi="Calibri" w:cs="Calibri"/>
          <w:sz w:val="22"/>
          <w:szCs w:val="22"/>
        </w:rPr>
        <w:t xml:space="preserve"> </w:t>
      </w:r>
      <w:r w:rsidR="000F25A6">
        <w:rPr>
          <w:rFonts w:ascii="Calibri" w:hAnsi="Calibri" w:cs="Calibri"/>
          <w:sz w:val="22"/>
          <w:szCs w:val="22"/>
        </w:rPr>
        <w:t xml:space="preserve">appear </w:t>
      </w:r>
      <w:r w:rsidR="00F858D1" w:rsidRPr="000F25A6">
        <w:rPr>
          <w:rFonts w:ascii="Calibri" w:hAnsi="Calibri" w:cs="Calibri"/>
          <w:sz w:val="22"/>
          <w:szCs w:val="22"/>
        </w:rPr>
        <w:t>on the</w:t>
      </w:r>
      <w:r w:rsidR="000F25A6">
        <w:rPr>
          <w:rFonts w:ascii="Calibri" w:hAnsi="Calibri" w:cs="Calibri"/>
          <w:sz w:val="22"/>
          <w:szCs w:val="22"/>
        </w:rPr>
        <w:t xml:space="preserve"> exporter’s</w:t>
      </w:r>
      <w:r w:rsidR="00F858D1" w:rsidRPr="000F25A6">
        <w:rPr>
          <w:rFonts w:ascii="Calibri" w:hAnsi="Calibri" w:cs="Calibri"/>
          <w:sz w:val="22"/>
          <w:szCs w:val="22"/>
        </w:rPr>
        <w:t xml:space="preserve"> </w:t>
      </w:r>
      <w:r w:rsidR="00396291" w:rsidRPr="000F25A6">
        <w:rPr>
          <w:rFonts w:ascii="Calibri" w:hAnsi="Calibri" w:cs="Calibri"/>
          <w:sz w:val="22"/>
          <w:szCs w:val="22"/>
        </w:rPr>
        <w:t>Product Verification Form</w:t>
      </w:r>
      <w:r w:rsidR="000C4C25" w:rsidRPr="000F25A6">
        <w:rPr>
          <w:rFonts w:ascii="Calibri" w:hAnsi="Calibri" w:cs="Calibri"/>
          <w:sz w:val="22"/>
          <w:szCs w:val="22"/>
        </w:rPr>
        <w:t>.</w:t>
      </w:r>
      <w:r w:rsidR="00A20513" w:rsidRPr="000F25A6">
        <w:rPr>
          <w:rFonts w:ascii="Calibri" w:hAnsi="Calibri" w:cs="Calibri"/>
          <w:sz w:val="22"/>
          <w:szCs w:val="22"/>
        </w:rPr>
        <w:t xml:space="preserve">  The exporter must </w:t>
      </w:r>
      <w:r w:rsidR="009F196B">
        <w:rPr>
          <w:rFonts w:ascii="Calibri" w:hAnsi="Calibri" w:cs="Calibri"/>
          <w:sz w:val="22"/>
          <w:szCs w:val="22"/>
        </w:rPr>
        <w:t xml:space="preserve">also </w:t>
      </w:r>
      <w:r w:rsidR="00A20513" w:rsidRPr="000F25A6">
        <w:rPr>
          <w:rFonts w:ascii="Calibri" w:hAnsi="Calibri" w:cs="Calibri"/>
          <w:sz w:val="22"/>
          <w:szCs w:val="22"/>
        </w:rPr>
        <w:t xml:space="preserve">provide </w:t>
      </w:r>
      <w:r w:rsidR="009F196B">
        <w:rPr>
          <w:rFonts w:ascii="Calibri" w:hAnsi="Calibri" w:cs="Calibri"/>
          <w:sz w:val="22"/>
          <w:szCs w:val="22"/>
        </w:rPr>
        <w:t xml:space="preserve">documentation, such as </w:t>
      </w:r>
      <w:r w:rsidR="00A20513" w:rsidRPr="000F25A6">
        <w:rPr>
          <w:rFonts w:ascii="Calibri" w:hAnsi="Calibri" w:cs="Calibri"/>
          <w:sz w:val="22"/>
          <w:szCs w:val="22"/>
        </w:rPr>
        <w:t>a contract</w:t>
      </w:r>
      <w:r w:rsidR="009F196B">
        <w:rPr>
          <w:rFonts w:ascii="Calibri" w:hAnsi="Calibri" w:cs="Calibri"/>
          <w:sz w:val="22"/>
          <w:szCs w:val="22"/>
        </w:rPr>
        <w:t xml:space="preserve">, </w:t>
      </w:r>
      <w:r w:rsidR="006613EB">
        <w:rPr>
          <w:rFonts w:ascii="Calibri" w:hAnsi="Calibri" w:cs="Calibri"/>
          <w:sz w:val="22"/>
          <w:szCs w:val="22"/>
        </w:rPr>
        <w:t>that identifies</w:t>
      </w:r>
      <w:r w:rsidR="00EA7511">
        <w:rPr>
          <w:rFonts w:ascii="Calibri" w:hAnsi="Calibri" w:cs="Calibri"/>
          <w:sz w:val="22"/>
          <w:szCs w:val="22"/>
        </w:rPr>
        <w:t xml:space="preserve"> the</w:t>
      </w:r>
      <w:r w:rsidR="00DA0272" w:rsidRPr="000F25A6">
        <w:rPr>
          <w:rFonts w:ascii="Calibri" w:hAnsi="Calibri" w:cs="Calibri"/>
          <w:sz w:val="22"/>
          <w:szCs w:val="22"/>
        </w:rPr>
        <w:t xml:space="preserve"> organic importer.</w:t>
      </w:r>
      <w:r w:rsidR="003B63A4" w:rsidRPr="000F25A6">
        <w:rPr>
          <w:rFonts w:ascii="Calibri" w:hAnsi="Calibri" w:cs="Calibri"/>
          <w:sz w:val="22"/>
          <w:szCs w:val="22"/>
        </w:rPr>
        <w:t xml:space="preserve"> </w:t>
      </w:r>
      <w:r w:rsidR="00EA7511">
        <w:rPr>
          <w:rFonts w:ascii="Calibri" w:hAnsi="Calibri" w:cs="Calibri"/>
          <w:sz w:val="22"/>
          <w:szCs w:val="22"/>
        </w:rPr>
        <w:t>It is essential to submit requests early enough</w:t>
      </w:r>
      <w:r w:rsidR="00794092" w:rsidRPr="000F25A6">
        <w:rPr>
          <w:rFonts w:ascii="Calibri" w:hAnsi="Calibri" w:cs="Calibri"/>
          <w:sz w:val="22"/>
          <w:szCs w:val="22"/>
        </w:rPr>
        <w:t xml:space="preserve"> for QCS to</w:t>
      </w:r>
      <w:r w:rsidR="00EA7511">
        <w:rPr>
          <w:rFonts w:ascii="Calibri" w:hAnsi="Calibri" w:cs="Calibri"/>
          <w:sz w:val="22"/>
          <w:szCs w:val="22"/>
        </w:rPr>
        <w:t xml:space="preserve"> review, approve</w:t>
      </w:r>
      <w:r w:rsidR="002302D5">
        <w:rPr>
          <w:rFonts w:ascii="Calibri" w:hAnsi="Calibri" w:cs="Calibri"/>
          <w:sz w:val="22"/>
          <w:szCs w:val="22"/>
        </w:rPr>
        <w:t xml:space="preserve"> and issue the certificate, and for the </w:t>
      </w:r>
      <w:r w:rsidR="00794092" w:rsidRPr="000F25A6">
        <w:rPr>
          <w:rFonts w:ascii="Calibri" w:hAnsi="Calibri" w:cs="Calibri"/>
          <w:sz w:val="22"/>
          <w:szCs w:val="22"/>
        </w:rPr>
        <w:t xml:space="preserve">exporter to deliver </w:t>
      </w:r>
      <w:proofErr w:type="gramStart"/>
      <w:r w:rsidR="00794092" w:rsidRPr="000F25A6">
        <w:rPr>
          <w:rFonts w:ascii="Calibri" w:hAnsi="Calibri" w:cs="Calibri"/>
          <w:sz w:val="22"/>
          <w:szCs w:val="22"/>
        </w:rPr>
        <w:t>it</w:t>
      </w:r>
      <w:proofErr w:type="gramEnd"/>
      <w:r w:rsidR="00794092" w:rsidRPr="000F25A6">
        <w:rPr>
          <w:rFonts w:ascii="Calibri" w:hAnsi="Calibri" w:cs="Calibri"/>
          <w:sz w:val="22"/>
          <w:szCs w:val="22"/>
        </w:rPr>
        <w:t xml:space="preserve"> to the importer or Customs broker before the</w:t>
      </w:r>
      <w:r w:rsidR="00183A92">
        <w:rPr>
          <w:rFonts w:ascii="Calibri" w:hAnsi="Calibri" w:cs="Calibri"/>
          <w:sz w:val="22"/>
          <w:szCs w:val="22"/>
        </w:rPr>
        <w:t xml:space="preserve"> US Customs filing deadlines.</w:t>
      </w:r>
      <w:r w:rsidR="00794092" w:rsidRPr="000F25A6">
        <w:rPr>
          <w:rFonts w:ascii="Calibri" w:hAnsi="Calibri" w:cs="Calibri"/>
          <w:sz w:val="22"/>
          <w:szCs w:val="22"/>
        </w:rPr>
        <w:t xml:space="preserve"> </w:t>
      </w:r>
      <w:r w:rsidR="003B63A4">
        <w:rPr>
          <w:rFonts w:ascii="Calibri" w:hAnsi="Calibri" w:cs="Calibri"/>
          <w:sz w:val="22"/>
          <w:szCs w:val="22"/>
        </w:rPr>
        <w:t xml:space="preserve"> </w:t>
      </w:r>
    </w:p>
    <w:p w14:paraId="27C5E66E" w14:textId="422D1AFE" w:rsidR="00154C7C" w:rsidRPr="00154C7C" w:rsidRDefault="007B3356" w:rsidP="00154C7C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D3551">
        <w:rPr>
          <w:rFonts w:ascii="Calibri" w:hAnsi="Calibri" w:cs="Calibri"/>
          <w:b/>
          <w:bCs/>
          <w:sz w:val="22"/>
          <w:szCs w:val="22"/>
        </w:rPr>
        <w:t>Data entry at time of import</w:t>
      </w:r>
      <w:r w:rsidR="00AE0071">
        <w:rPr>
          <w:rFonts w:ascii="Calibri" w:hAnsi="Calibri" w:cs="Calibri"/>
          <w:b/>
          <w:bCs/>
          <w:sz w:val="22"/>
          <w:szCs w:val="22"/>
        </w:rPr>
        <w:tab/>
      </w:r>
      <w:r w:rsidR="00154C7C">
        <w:rPr>
          <w:rFonts w:ascii="Calibri" w:hAnsi="Calibri" w:cs="Calibri"/>
          <w:b/>
          <w:bCs/>
          <w:sz w:val="22"/>
          <w:szCs w:val="22"/>
        </w:rPr>
        <w:br/>
      </w:r>
      <w:r w:rsidR="00154C7C" w:rsidRPr="00154C7C">
        <w:rPr>
          <w:rFonts w:ascii="Calibri" w:hAnsi="Calibri" w:cs="Calibri"/>
          <w:sz w:val="22"/>
          <w:szCs w:val="22"/>
        </w:rPr>
        <w:t xml:space="preserve">The organic exporter gives the </w:t>
      </w:r>
      <w:r w:rsidR="00154C7C" w:rsidRPr="004D3551">
        <w:rPr>
          <w:rFonts w:ascii="Calibri" w:hAnsi="Calibri" w:cs="Calibri"/>
          <w:sz w:val="22"/>
          <w:szCs w:val="22"/>
        </w:rPr>
        <w:t xml:space="preserve">NOP Import Certificate </w:t>
      </w:r>
      <w:r w:rsidR="00154C7C" w:rsidRPr="00154C7C">
        <w:rPr>
          <w:rFonts w:ascii="Calibri" w:hAnsi="Calibri" w:cs="Calibri"/>
          <w:sz w:val="22"/>
          <w:szCs w:val="22"/>
        </w:rPr>
        <w:t>to the U.S. importer. The importer—or their customs broker—enters the certificate information into the U.S. Customs and Border Protection (CBP) Automated Commercial Environment (ACE) system as part of the normal import</w:t>
      </w:r>
      <w:r w:rsidR="00D360BA">
        <w:rPr>
          <w:rFonts w:ascii="Calibri" w:hAnsi="Calibri" w:cs="Calibri"/>
          <w:sz w:val="22"/>
          <w:szCs w:val="22"/>
        </w:rPr>
        <w:t xml:space="preserve"> filing</w:t>
      </w:r>
      <w:r w:rsidR="00154C7C" w:rsidRPr="00154C7C">
        <w:rPr>
          <w:rFonts w:ascii="Calibri" w:hAnsi="Calibri" w:cs="Calibri"/>
          <w:sz w:val="22"/>
          <w:szCs w:val="22"/>
        </w:rPr>
        <w:t xml:space="preserve"> process.</w:t>
      </w:r>
    </w:p>
    <w:p w14:paraId="173DF5DB" w14:textId="3C10CBC7" w:rsidR="00CA3AB0" w:rsidRPr="000D22A1" w:rsidRDefault="00452E66" w:rsidP="000D22A1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4D3551">
        <w:rPr>
          <w:rFonts w:ascii="Calibri" w:hAnsi="Calibri" w:cs="Calibri"/>
          <w:b/>
          <w:bCs/>
          <w:sz w:val="22"/>
          <w:szCs w:val="22"/>
        </w:rPr>
        <w:t>Importer responsibilities</w:t>
      </w:r>
      <w:r w:rsidR="000D22A1">
        <w:rPr>
          <w:rFonts w:ascii="Calibri" w:hAnsi="Calibri" w:cs="Calibri"/>
          <w:b/>
          <w:bCs/>
          <w:sz w:val="22"/>
          <w:szCs w:val="22"/>
        </w:rPr>
        <w:br/>
      </w:r>
      <w:r w:rsidR="00CA3AB0" w:rsidRPr="00CA3AB0">
        <w:rPr>
          <w:rFonts w:ascii="Calibri" w:hAnsi="Calibri" w:cs="Calibri"/>
          <w:sz w:val="22"/>
          <w:szCs w:val="22"/>
        </w:rPr>
        <w:t xml:space="preserve">U.S. organic importers must have a documented system to ensure that the products they receive have a valid NOP Import Certificate and were not treated with prohibited substances (such as fumigants) or exposed to ionizing radiation. If CBP issues an Emergency Action Notification (EAN) </w:t>
      </w:r>
      <w:r w:rsidR="00CA3AB0">
        <w:rPr>
          <w:rFonts w:ascii="Calibri" w:hAnsi="Calibri" w:cs="Calibri"/>
          <w:sz w:val="22"/>
          <w:szCs w:val="22"/>
        </w:rPr>
        <w:t>indicating</w:t>
      </w:r>
      <w:r w:rsidR="00CA3AB0" w:rsidRPr="00CA3AB0">
        <w:rPr>
          <w:rFonts w:ascii="Calibri" w:hAnsi="Calibri" w:cs="Calibri"/>
          <w:sz w:val="22"/>
          <w:szCs w:val="22"/>
        </w:rPr>
        <w:t xml:space="preserve"> that a shipment may have </w:t>
      </w:r>
      <w:r w:rsidR="00CA3AB0">
        <w:rPr>
          <w:rFonts w:ascii="Calibri" w:hAnsi="Calibri" w:cs="Calibri"/>
          <w:sz w:val="22"/>
          <w:szCs w:val="22"/>
        </w:rPr>
        <w:t>been fumigated,</w:t>
      </w:r>
      <w:r w:rsidR="00CA3AB0" w:rsidRPr="00CA3AB0">
        <w:rPr>
          <w:rFonts w:ascii="Calibri" w:hAnsi="Calibri" w:cs="Calibri"/>
          <w:sz w:val="22"/>
          <w:szCs w:val="22"/>
        </w:rPr>
        <w:t xml:space="preserve"> the importer must notify their organic certifier.</w:t>
      </w:r>
    </w:p>
    <w:p w14:paraId="41123E54" w14:textId="526C3DB7" w:rsidR="00A25C93" w:rsidRPr="00A25C93" w:rsidRDefault="00452E66" w:rsidP="0016187B">
      <w:pPr>
        <w:jc w:val="both"/>
        <w:rPr>
          <w:rFonts w:ascii="Calibri" w:hAnsi="Calibri" w:cs="Calibri"/>
          <w:sz w:val="22"/>
          <w:szCs w:val="22"/>
        </w:rPr>
      </w:pPr>
      <w:r w:rsidRPr="004D3551">
        <w:rPr>
          <w:rFonts w:ascii="Calibri" w:hAnsi="Calibri" w:cs="Calibri"/>
          <w:b/>
          <w:bCs/>
          <w:sz w:val="22"/>
          <w:szCs w:val="22"/>
        </w:rPr>
        <w:t>Record</w:t>
      </w:r>
      <w:r w:rsidR="00A25C93">
        <w:rPr>
          <w:rFonts w:ascii="Calibri" w:hAnsi="Calibri" w:cs="Calibri"/>
          <w:b/>
          <w:bCs/>
          <w:sz w:val="22"/>
          <w:szCs w:val="22"/>
        </w:rPr>
        <w:t>keeping requirements</w:t>
      </w:r>
      <w:r w:rsidR="00AE0071">
        <w:rPr>
          <w:rFonts w:ascii="Calibri" w:hAnsi="Calibri" w:cs="Calibri"/>
          <w:b/>
          <w:bCs/>
          <w:sz w:val="22"/>
          <w:szCs w:val="22"/>
        </w:rPr>
        <w:tab/>
      </w:r>
      <w:r w:rsidR="00AE0071">
        <w:rPr>
          <w:rFonts w:ascii="Calibri" w:hAnsi="Calibri" w:cs="Calibri"/>
          <w:b/>
          <w:bCs/>
          <w:sz w:val="22"/>
          <w:szCs w:val="22"/>
        </w:rPr>
        <w:br/>
      </w:r>
      <w:r w:rsidR="00A25C93" w:rsidRPr="00A25C93">
        <w:rPr>
          <w:rFonts w:ascii="Calibri" w:hAnsi="Calibri" w:cs="Calibri"/>
          <w:sz w:val="22"/>
          <w:szCs w:val="22"/>
        </w:rPr>
        <w:t xml:space="preserve">All paperwork </w:t>
      </w:r>
      <w:r w:rsidR="0066489C">
        <w:rPr>
          <w:rFonts w:ascii="Calibri" w:hAnsi="Calibri" w:cs="Calibri"/>
          <w:sz w:val="22"/>
          <w:szCs w:val="22"/>
        </w:rPr>
        <w:t xml:space="preserve">related to the </w:t>
      </w:r>
      <w:r w:rsidR="00A25C93" w:rsidRPr="00A25C93">
        <w:rPr>
          <w:rFonts w:ascii="Calibri" w:hAnsi="Calibri" w:cs="Calibri"/>
          <w:sz w:val="22"/>
          <w:szCs w:val="22"/>
        </w:rPr>
        <w:t>organic product</w:t>
      </w:r>
      <w:r w:rsidR="0066489C">
        <w:rPr>
          <w:rFonts w:ascii="Calibri" w:hAnsi="Calibri" w:cs="Calibri"/>
          <w:sz w:val="22"/>
          <w:szCs w:val="22"/>
        </w:rPr>
        <w:t>’s movement</w:t>
      </w:r>
      <w:r w:rsidR="00A25C93" w:rsidRPr="00A25C93">
        <w:rPr>
          <w:rFonts w:ascii="Calibri" w:hAnsi="Calibri" w:cs="Calibri"/>
          <w:sz w:val="22"/>
          <w:szCs w:val="22"/>
        </w:rPr>
        <w:t>—</w:t>
      </w:r>
      <w:r w:rsidR="006A77E9">
        <w:rPr>
          <w:rFonts w:ascii="Calibri" w:hAnsi="Calibri" w:cs="Calibri"/>
          <w:sz w:val="22"/>
          <w:szCs w:val="22"/>
        </w:rPr>
        <w:t xml:space="preserve">such as purchase orders, </w:t>
      </w:r>
      <w:r w:rsidR="00A25C93" w:rsidRPr="00A25C93">
        <w:rPr>
          <w:rFonts w:ascii="Calibri" w:hAnsi="Calibri" w:cs="Calibri"/>
          <w:sz w:val="22"/>
          <w:szCs w:val="22"/>
        </w:rPr>
        <w:t xml:space="preserve">bills of lading, sales documents, invoices, </w:t>
      </w:r>
      <w:r w:rsidR="006A77E9">
        <w:rPr>
          <w:rFonts w:ascii="Calibri" w:hAnsi="Calibri" w:cs="Calibri"/>
          <w:sz w:val="22"/>
          <w:szCs w:val="22"/>
        </w:rPr>
        <w:t xml:space="preserve">and </w:t>
      </w:r>
      <w:r w:rsidR="00A25C93" w:rsidRPr="00A25C93">
        <w:rPr>
          <w:rFonts w:ascii="Calibri" w:hAnsi="Calibri" w:cs="Calibri"/>
          <w:sz w:val="22"/>
          <w:szCs w:val="22"/>
        </w:rPr>
        <w:t xml:space="preserve">packing lists—must clearly indicate that the product is </w:t>
      </w:r>
      <w:r w:rsidR="00A25C93" w:rsidRPr="00A25C93">
        <w:rPr>
          <w:rFonts w:ascii="Calibri" w:hAnsi="Calibri" w:cs="Calibri"/>
          <w:b/>
          <w:bCs/>
          <w:sz w:val="22"/>
          <w:szCs w:val="22"/>
        </w:rPr>
        <w:t>organic</w:t>
      </w:r>
      <w:r w:rsidR="00A25C93" w:rsidRPr="00A25C93">
        <w:rPr>
          <w:rFonts w:ascii="Calibri" w:hAnsi="Calibri" w:cs="Calibri"/>
          <w:sz w:val="22"/>
          <w:szCs w:val="22"/>
        </w:rPr>
        <w:t>. Both the exporting and importing companies must keep records that meet USDA organic regulations. These records need to provide a clear trail showing:</w:t>
      </w:r>
    </w:p>
    <w:p w14:paraId="73EDFED2" w14:textId="77777777" w:rsidR="00A25C93" w:rsidRPr="00A25C93" w:rsidRDefault="00A25C93" w:rsidP="0016187B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25C93">
        <w:rPr>
          <w:rFonts w:ascii="Calibri" w:hAnsi="Calibri" w:cs="Calibri"/>
          <w:sz w:val="22"/>
          <w:szCs w:val="22"/>
        </w:rPr>
        <w:t>Where the product came from</w:t>
      </w:r>
    </w:p>
    <w:p w14:paraId="0C55A41F" w14:textId="4929ECDD" w:rsidR="00A25C93" w:rsidRPr="00A25C93" w:rsidRDefault="00A25C93" w:rsidP="0016187B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25C93">
        <w:rPr>
          <w:rFonts w:ascii="Calibri" w:hAnsi="Calibri" w:cs="Calibri"/>
          <w:sz w:val="22"/>
          <w:szCs w:val="22"/>
        </w:rPr>
        <w:t>What it is and how much was shipped</w:t>
      </w:r>
      <w:r w:rsidR="0016187B">
        <w:rPr>
          <w:rFonts w:ascii="Calibri" w:hAnsi="Calibri" w:cs="Calibri"/>
          <w:sz w:val="22"/>
          <w:szCs w:val="22"/>
        </w:rPr>
        <w:t>, by whom, and how it was transported</w:t>
      </w:r>
    </w:p>
    <w:p w14:paraId="4C85E70B" w14:textId="77777777" w:rsidR="00A25C93" w:rsidRDefault="00A25C93" w:rsidP="0016187B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A25C93">
        <w:rPr>
          <w:rFonts w:ascii="Calibri" w:hAnsi="Calibri" w:cs="Calibri"/>
          <w:sz w:val="22"/>
          <w:szCs w:val="22"/>
        </w:rPr>
        <w:t>Who owned it at each step</w:t>
      </w:r>
    </w:p>
    <w:p w14:paraId="12E01927" w14:textId="7DB58CA4" w:rsidR="0016187B" w:rsidRPr="00A25C93" w:rsidRDefault="0016187B" w:rsidP="0016187B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Who exported and imported it</w:t>
      </w:r>
    </w:p>
    <w:p w14:paraId="5FDE8694" w14:textId="77777777" w:rsidR="00A25C93" w:rsidRPr="00A25C93" w:rsidRDefault="00A25C93" w:rsidP="0016187B">
      <w:pPr>
        <w:jc w:val="both"/>
        <w:rPr>
          <w:rFonts w:ascii="Calibri" w:hAnsi="Calibri" w:cs="Calibri"/>
          <w:sz w:val="22"/>
          <w:szCs w:val="22"/>
        </w:rPr>
      </w:pPr>
      <w:r w:rsidRPr="00A25C93">
        <w:rPr>
          <w:rFonts w:ascii="Calibri" w:hAnsi="Calibri" w:cs="Calibri"/>
          <w:sz w:val="22"/>
          <w:szCs w:val="22"/>
        </w:rPr>
        <w:t>This documentation ensures that every organic product can be traced and verified throughout the supply chain.</w:t>
      </w:r>
    </w:p>
    <w:p w14:paraId="1F3F02DE" w14:textId="76DDB3E1" w:rsidR="00A25C93" w:rsidRDefault="00A25C93" w:rsidP="00357F9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292B9AE" w14:textId="50143605" w:rsidR="00993316" w:rsidRPr="0016187B" w:rsidRDefault="00635267" w:rsidP="0016187B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br w:type="page"/>
      </w:r>
      <w:r w:rsidR="00FD7353" w:rsidRPr="0016187B">
        <w:rPr>
          <w:rFonts w:ascii="Calibri" w:hAnsi="Calibri" w:cs="Calibri"/>
          <w:b/>
          <w:bCs/>
          <w:sz w:val="28"/>
          <w:szCs w:val="28"/>
        </w:rPr>
        <w:lastRenderedPageBreak/>
        <w:t>NOP Import Certificate Process Overview</w:t>
      </w:r>
    </w:p>
    <w:p w14:paraId="45753976" w14:textId="255A7C2B" w:rsidR="00787BF3" w:rsidRPr="00787BF3" w:rsidRDefault="00052C10" w:rsidP="00197AA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B5A3598" wp14:editId="75DEAAFD">
            <wp:extent cx="5735955" cy="5080884"/>
            <wp:effectExtent l="95250" t="57150" r="17145" b="120015"/>
            <wp:docPr id="68593959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87BF3" w:rsidRPr="00787BF3" w:rsidSect="00A47910">
      <w:headerReference w:type="default" r:id="rId17"/>
      <w:footerReference w:type="default" r:id="rId18"/>
      <w:pgSz w:w="12240" w:h="15840"/>
      <w:pgMar w:top="1800" w:right="99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6544" w14:textId="77777777" w:rsidR="0089163C" w:rsidRDefault="0089163C">
      <w:r>
        <w:separator/>
      </w:r>
    </w:p>
  </w:endnote>
  <w:endnote w:type="continuationSeparator" w:id="0">
    <w:p w14:paraId="19FF37F1" w14:textId="77777777" w:rsidR="0089163C" w:rsidRDefault="0089163C">
      <w:r>
        <w:continuationSeparator/>
      </w:r>
    </w:p>
  </w:endnote>
  <w:endnote w:type="continuationNotice" w:id="1">
    <w:p w14:paraId="1CE356A5" w14:textId="77777777" w:rsidR="0089163C" w:rsidRDefault="00891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C310" w14:textId="63D8B5CF" w:rsidR="00635267" w:rsidRPr="00635267" w:rsidRDefault="00635267">
    <w:pPr>
      <w:pStyle w:val="Footer"/>
      <w:rPr>
        <w:rFonts w:ascii="Garamond" w:hAnsi="Garamond"/>
        <w:sz w:val="20"/>
        <w:szCs w:val="20"/>
      </w:rPr>
    </w:pPr>
    <w:r w:rsidRPr="00635267">
      <w:rPr>
        <w:rFonts w:ascii="Garamond" w:hAnsi="Garamond"/>
        <w:sz w:val="20"/>
        <w:szCs w:val="20"/>
      </w:rPr>
      <w:t>1F524, V</w:t>
    </w:r>
    <w:r w:rsidR="004A5ECA">
      <w:rPr>
        <w:rFonts w:ascii="Garamond" w:hAnsi="Garamond"/>
        <w:sz w:val="20"/>
        <w:szCs w:val="20"/>
      </w:rPr>
      <w:t>2</w:t>
    </w:r>
    <w:r w:rsidR="00357F91">
      <w:rPr>
        <w:rFonts w:ascii="Garamond" w:hAnsi="Garamond"/>
        <w:sz w:val="20"/>
        <w:szCs w:val="20"/>
      </w:rPr>
      <w:t xml:space="preserve">, </w:t>
    </w:r>
    <w:r w:rsidRPr="00635267">
      <w:rPr>
        <w:rFonts w:ascii="Garamond" w:hAnsi="Garamond"/>
        <w:sz w:val="20"/>
        <w:szCs w:val="20"/>
      </w:rPr>
      <w:t>0</w:t>
    </w:r>
    <w:r w:rsidR="004A5ECA">
      <w:rPr>
        <w:rFonts w:ascii="Garamond" w:hAnsi="Garamond"/>
        <w:sz w:val="20"/>
        <w:szCs w:val="20"/>
      </w:rPr>
      <w:t>3/06/2024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E7A5" w14:textId="77777777" w:rsidR="0089163C" w:rsidRDefault="0089163C">
      <w:r>
        <w:separator/>
      </w:r>
    </w:p>
  </w:footnote>
  <w:footnote w:type="continuationSeparator" w:id="0">
    <w:p w14:paraId="19985C6E" w14:textId="77777777" w:rsidR="0089163C" w:rsidRDefault="0089163C">
      <w:r>
        <w:continuationSeparator/>
      </w:r>
    </w:p>
  </w:footnote>
  <w:footnote w:type="continuationNotice" w:id="1">
    <w:p w14:paraId="05D0003D" w14:textId="77777777" w:rsidR="0089163C" w:rsidRDefault="00891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F6F8" w14:textId="184A3A6D" w:rsidR="00DD6C05" w:rsidRPr="001329AB" w:rsidRDefault="00083E05" w:rsidP="0685E24A">
    <w:pPr>
      <w:jc w:val="right"/>
      <w:rPr>
        <w:rFonts w:ascii="Calibri Light" w:hAnsi="Calibri Light" w:cs="Calibri Light"/>
        <w:b/>
        <w:bCs/>
        <w:sz w:val="32"/>
        <w:szCs w:val="32"/>
      </w:rPr>
    </w:pPr>
    <w:r w:rsidRPr="004425D2">
      <w:rPr>
        <w:rFonts w:asciiTheme="majorHAnsi" w:hAnsiTheme="majorHAnsi" w:cstheme="majorHAnsi"/>
        <w:noProof/>
        <w:color w:val="404040" w:themeColor="text1" w:themeTint="BF"/>
      </w:rPr>
      <w:drawing>
        <wp:anchor distT="0" distB="0" distL="114300" distR="114300" simplePos="0" relativeHeight="251657728" behindDoc="1" locked="0" layoutInCell="1" allowOverlap="1" wp14:anchorId="72B0282F" wp14:editId="6B0282F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72310" cy="800100"/>
          <wp:effectExtent l="0" t="0" r="8890" b="0"/>
          <wp:wrapNone/>
          <wp:docPr id="1614520052" name="Picture 161452005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05" w:rsidRPr="0685E24A">
      <w:rPr>
        <w:rFonts w:ascii="Calibri Light" w:hAnsi="Calibri Light" w:cs="Calibri Light"/>
        <w:b/>
        <w:bCs/>
        <w:sz w:val="32"/>
        <w:szCs w:val="32"/>
      </w:rPr>
      <w:t>Quality Certification Services (QCS)</w:t>
    </w:r>
  </w:p>
  <w:p w14:paraId="0C656366" w14:textId="77777777" w:rsidR="00DD6C05" w:rsidRPr="00202079" w:rsidRDefault="0685E24A" w:rsidP="0685E24A">
    <w:pPr>
      <w:jc w:val="right"/>
      <w:rPr>
        <w:rFonts w:ascii="Calibri Light" w:hAnsi="Calibri Light" w:cs="Calibri Light"/>
        <w:sz w:val="22"/>
        <w:szCs w:val="22"/>
      </w:rPr>
    </w:pPr>
    <w:r w:rsidRPr="0685E24A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029FBC07" w14:textId="77777777" w:rsidR="00DD6C05" w:rsidRPr="00202079" w:rsidRDefault="0685E24A" w:rsidP="0685E24A">
    <w:pPr>
      <w:jc w:val="right"/>
      <w:rPr>
        <w:rFonts w:ascii="Calibri Light" w:hAnsi="Calibri Light" w:cs="Calibri Light"/>
        <w:sz w:val="22"/>
        <w:szCs w:val="22"/>
      </w:rPr>
    </w:pPr>
    <w:r w:rsidRPr="0685E24A">
      <w:rPr>
        <w:rFonts w:ascii="Calibri Light" w:hAnsi="Calibri Light" w:cs="Calibri Light"/>
        <w:sz w:val="22"/>
        <w:szCs w:val="22"/>
      </w:rPr>
      <w:t>phone 352.377.0133 / fax 352.377.8363</w:t>
    </w:r>
  </w:p>
  <w:p w14:paraId="10A7EF92" w14:textId="77777777" w:rsidR="00DD6C05" w:rsidRPr="00202079" w:rsidRDefault="0685E24A" w:rsidP="00357F91">
    <w:pPr>
      <w:spacing w:after="120"/>
      <w:jc w:val="right"/>
      <w:rPr>
        <w:rFonts w:ascii="Calibri Light" w:hAnsi="Calibri Light" w:cs="Calibri Light"/>
        <w:sz w:val="22"/>
        <w:szCs w:val="22"/>
      </w:rPr>
    </w:pPr>
    <w:r w:rsidRPr="0685E24A">
      <w:rPr>
        <w:rFonts w:ascii="Calibri Light" w:hAnsi="Calibri Light" w:cs="Calibri Light"/>
        <w:sz w:val="22"/>
        <w:szCs w:val="22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874"/>
    <w:multiLevelType w:val="hybridMultilevel"/>
    <w:tmpl w:val="379E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73F"/>
    <w:multiLevelType w:val="hybridMultilevel"/>
    <w:tmpl w:val="1B5C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EA6"/>
    <w:multiLevelType w:val="hybridMultilevel"/>
    <w:tmpl w:val="0852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3B96"/>
    <w:multiLevelType w:val="hybridMultilevel"/>
    <w:tmpl w:val="4F2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F3"/>
    <w:multiLevelType w:val="multilevel"/>
    <w:tmpl w:val="462E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E2035F"/>
    <w:multiLevelType w:val="hybridMultilevel"/>
    <w:tmpl w:val="D616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AC272D"/>
    <w:multiLevelType w:val="hybridMultilevel"/>
    <w:tmpl w:val="2092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4D068C"/>
    <w:multiLevelType w:val="hybridMultilevel"/>
    <w:tmpl w:val="AC10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0B21"/>
    <w:multiLevelType w:val="hybridMultilevel"/>
    <w:tmpl w:val="544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15F5"/>
    <w:multiLevelType w:val="hybridMultilevel"/>
    <w:tmpl w:val="F76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C22659"/>
    <w:multiLevelType w:val="multilevel"/>
    <w:tmpl w:val="A56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1E6FBD"/>
    <w:multiLevelType w:val="hybridMultilevel"/>
    <w:tmpl w:val="EDA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37504">
    <w:abstractNumId w:val="7"/>
  </w:num>
  <w:num w:numId="2" w16cid:durableId="1366446977">
    <w:abstractNumId w:val="18"/>
  </w:num>
  <w:num w:numId="3" w16cid:durableId="239099684">
    <w:abstractNumId w:val="11"/>
  </w:num>
  <w:num w:numId="4" w16cid:durableId="2022049860">
    <w:abstractNumId w:val="10"/>
  </w:num>
  <w:num w:numId="5" w16cid:durableId="738938296">
    <w:abstractNumId w:val="5"/>
  </w:num>
  <w:num w:numId="6" w16cid:durableId="1647851952">
    <w:abstractNumId w:val="16"/>
  </w:num>
  <w:num w:numId="7" w16cid:durableId="1959331473">
    <w:abstractNumId w:val="12"/>
  </w:num>
  <w:num w:numId="8" w16cid:durableId="1815945370">
    <w:abstractNumId w:val="9"/>
  </w:num>
  <w:num w:numId="9" w16cid:durableId="117577205">
    <w:abstractNumId w:val="14"/>
  </w:num>
  <w:num w:numId="10" w16cid:durableId="1633171089">
    <w:abstractNumId w:val="1"/>
  </w:num>
  <w:num w:numId="11" w16cid:durableId="524904166">
    <w:abstractNumId w:val="2"/>
  </w:num>
  <w:num w:numId="12" w16cid:durableId="475495057">
    <w:abstractNumId w:val="15"/>
  </w:num>
  <w:num w:numId="13" w16cid:durableId="533424386">
    <w:abstractNumId w:val="13"/>
  </w:num>
  <w:num w:numId="14" w16cid:durableId="683752748">
    <w:abstractNumId w:val="0"/>
  </w:num>
  <w:num w:numId="15" w16cid:durableId="1853181296">
    <w:abstractNumId w:val="19"/>
  </w:num>
  <w:num w:numId="16" w16cid:durableId="404108108">
    <w:abstractNumId w:val="3"/>
  </w:num>
  <w:num w:numId="17" w16cid:durableId="891161980">
    <w:abstractNumId w:val="6"/>
  </w:num>
  <w:num w:numId="18" w16cid:durableId="1431899324">
    <w:abstractNumId w:val="8"/>
  </w:num>
  <w:num w:numId="19" w16cid:durableId="538663790">
    <w:abstractNumId w:val="4"/>
  </w:num>
  <w:num w:numId="20" w16cid:durableId="631402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Au947fMjVzRTiv9+H/vPSoDD9Q7qHp6XlwKJWXTaOr6rpTPXtzUpMTW0gKbyiD6plH/BhnG776R90S3E3a+drw==" w:salt="HUwlv51PdWb+UxNgRKFeCA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02"/>
    <w:rsid w:val="000141D3"/>
    <w:rsid w:val="000156F9"/>
    <w:rsid w:val="000168CE"/>
    <w:rsid w:val="00030CA7"/>
    <w:rsid w:val="00035319"/>
    <w:rsid w:val="00035B38"/>
    <w:rsid w:val="00040A98"/>
    <w:rsid w:val="0005033B"/>
    <w:rsid w:val="00052C10"/>
    <w:rsid w:val="00055406"/>
    <w:rsid w:val="00056CCC"/>
    <w:rsid w:val="00077DD4"/>
    <w:rsid w:val="00083CE7"/>
    <w:rsid w:val="00083E05"/>
    <w:rsid w:val="00084FB6"/>
    <w:rsid w:val="00086BA2"/>
    <w:rsid w:val="0009476B"/>
    <w:rsid w:val="00095249"/>
    <w:rsid w:val="000A168C"/>
    <w:rsid w:val="000A492E"/>
    <w:rsid w:val="000B169E"/>
    <w:rsid w:val="000B4556"/>
    <w:rsid w:val="000C195E"/>
    <w:rsid w:val="000C4C25"/>
    <w:rsid w:val="000D1C2A"/>
    <w:rsid w:val="000D22A1"/>
    <w:rsid w:val="000D2E6D"/>
    <w:rsid w:val="000E1719"/>
    <w:rsid w:val="000E331D"/>
    <w:rsid w:val="000E3431"/>
    <w:rsid w:val="000E565F"/>
    <w:rsid w:val="000E6110"/>
    <w:rsid w:val="000F25A6"/>
    <w:rsid w:val="000F337D"/>
    <w:rsid w:val="000F4069"/>
    <w:rsid w:val="000F414A"/>
    <w:rsid w:val="00100059"/>
    <w:rsid w:val="001025B4"/>
    <w:rsid w:val="00113F06"/>
    <w:rsid w:val="0011687D"/>
    <w:rsid w:val="00122732"/>
    <w:rsid w:val="00122A47"/>
    <w:rsid w:val="00133A7C"/>
    <w:rsid w:val="00154C7C"/>
    <w:rsid w:val="00161879"/>
    <w:rsid w:val="0016187B"/>
    <w:rsid w:val="00162D90"/>
    <w:rsid w:val="00170B76"/>
    <w:rsid w:val="00176A78"/>
    <w:rsid w:val="00177CEC"/>
    <w:rsid w:val="0018288A"/>
    <w:rsid w:val="0018392E"/>
    <w:rsid w:val="00183A92"/>
    <w:rsid w:val="00185DE2"/>
    <w:rsid w:val="0019051C"/>
    <w:rsid w:val="00197AA6"/>
    <w:rsid w:val="001A3626"/>
    <w:rsid w:val="001B1D46"/>
    <w:rsid w:val="001B6E62"/>
    <w:rsid w:val="001B70E3"/>
    <w:rsid w:val="001C0AF6"/>
    <w:rsid w:val="001C1BB3"/>
    <w:rsid w:val="001C5E9E"/>
    <w:rsid w:val="001D37F9"/>
    <w:rsid w:val="001F3046"/>
    <w:rsid w:val="00212112"/>
    <w:rsid w:val="00213EF5"/>
    <w:rsid w:val="0021494D"/>
    <w:rsid w:val="00214FFD"/>
    <w:rsid w:val="00215293"/>
    <w:rsid w:val="002302D5"/>
    <w:rsid w:val="002332D2"/>
    <w:rsid w:val="00244116"/>
    <w:rsid w:val="00246F5F"/>
    <w:rsid w:val="00257FF1"/>
    <w:rsid w:val="002647D7"/>
    <w:rsid w:val="00266FBC"/>
    <w:rsid w:val="00271641"/>
    <w:rsid w:val="002934EF"/>
    <w:rsid w:val="002949BB"/>
    <w:rsid w:val="002A4EF5"/>
    <w:rsid w:val="002B0C3A"/>
    <w:rsid w:val="002B2C5E"/>
    <w:rsid w:val="002B58BF"/>
    <w:rsid w:val="002C0DB7"/>
    <w:rsid w:val="002D0195"/>
    <w:rsid w:val="002D7EE6"/>
    <w:rsid w:val="002E27D3"/>
    <w:rsid w:val="002E453C"/>
    <w:rsid w:val="002F7161"/>
    <w:rsid w:val="003225C6"/>
    <w:rsid w:val="00323667"/>
    <w:rsid w:val="003249DB"/>
    <w:rsid w:val="003252E4"/>
    <w:rsid w:val="003529F0"/>
    <w:rsid w:val="00357F91"/>
    <w:rsid w:val="00365080"/>
    <w:rsid w:val="00365A9D"/>
    <w:rsid w:val="003664CF"/>
    <w:rsid w:val="003672D8"/>
    <w:rsid w:val="00380373"/>
    <w:rsid w:val="00396291"/>
    <w:rsid w:val="00397DD4"/>
    <w:rsid w:val="003A1A44"/>
    <w:rsid w:val="003A1C8A"/>
    <w:rsid w:val="003B0EB2"/>
    <w:rsid w:val="003B125B"/>
    <w:rsid w:val="003B3342"/>
    <w:rsid w:val="003B63A4"/>
    <w:rsid w:val="003C43BB"/>
    <w:rsid w:val="003C5695"/>
    <w:rsid w:val="003C5B51"/>
    <w:rsid w:val="003D56AD"/>
    <w:rsid w:val="003E106F"/>
    <w:rsid w:val="003E540B"/>
    <w:rsid w:val="003E55BA"/>
    <w:rsid w:val="00403B06"/>
    <w:rsid w:val="00404F5B"/>
    <w:rsid w:val="00421578"/>
    <w:rsid w:val="004215B6"/>
    <w:rsid w:val="00424269"/>
    <w:rsid w:val="00425185"/>
    <w:rsid w:val="00441314"/>
    <w:rsid w:val="00452E66"/>
    <w:rsid w:val="004661E3"/>
    <w:rsid w:val="004756AE"/>
    <w:rsid w:val="004850BF"/>
    <w:rsid w:val="00485621"/>
    <w:rsid w:val="00492E3D"/>
    <w:rsid w:val="00493332"/>
    <w:rsid w:val="00496233"/>
    <w:rsid w:val="004A5ECA"/>
    <w:rsid w:val="004B79A4"/>
    <w:rsid w:val="004C53B5"/>
    <w:rsid w:val="004D3551"/>
    <w:rsid w:val="004D7906"/>
    <w:rsid w:val="004E08DB"/>
    <w:rsid w:val="004F7629"/>
    <w:rsid w:val="0050316B"/>
    <w:rsid w:val="00505D40"/>
    <w:rsid w:val="005117E3"/>
    <w:rsid w:val="00512163"/>
    <w:rsid w:val="00512AEC"/>
    <w:rsid w:val="00513B37"/>
    <w:rsid w:val="005218BB"/>
    <w:rsid w:val="00523B03"/>
    <w:rsid w:val="00532583"/>
    <w:rsid w:val="00534983"/>
    <w:rsid w:val="00536CD8"/>
    <w:rsid w:val="0054154F"/>
    <w:rsid w:val="00547B8F"/>
    <w:rsid w:val="00556067"/>
    <w:rsid w:val="00561EE7"/>
    <w:rsid w:val="005631BD"/>
    <w:rsid w:val="00570409"/>
    <w:rsid w:val="005757C5"/>
    <w:rsid w:val="00580620"/>
    <w:rsid w:val="00580885"/>
    <w:rsid w:val="00583360"/>
    <w:rsid w:val="005900AE"/>
    <w:rsid w:val="00597C0D"/>
    <w:rsid w:val="005A2F9E"/>
    <w:rsid w:val="005A65AC"/>
    <w:rsid w:val="005A74D7"/>
    <w:rsid w:val="005B5951"/>
    <w:rsid w:val="005B5E4F"/>
    <w:rsid w:val="005C1561"/>
    <w:rsid w:val="005C4769"/>
    <w:rsid w:val="005C65FA"/>
    <w:rsid w:val="005D66A6"/>
    <w:rsid w:val="005E182B"/>
    <w:rsid w:val="005E46A0"/>
    <w:rsid w:val="0060285D"/>
    <w:rsid w:val="00602EEE"/>
    <w:rsid w:val="0060623D"/>
    <w:rsid w:val="006104AD"/>
    <w:rsid w:val="00613A85"/>
    <w:rsid w:val="00617866"/>
    <w:rsid w:val="00626AE5"/>
    <w:rsid w:val="00626CB8"/>
    <w:rsid w:val="00627375"/>
    <w:rsid w:val="00633BA8"/>
    <w:rsid w:val="00635267"/>
    <w:rsid w:val="006412A2"/>
    <w:rsid w:val="006429DE"/>
    <w:rsid w:val="00655251"/>
    <w:rsid w:val="00656801"/>
    <w:rsid w:val="0065793B"/>
    <w:rsid w:val="006613EB"/>
    <w:rsid w:val="0066489C"/>
    <w:rsid w:val="006919B4"/>
    <w:rsid w:val="006964DA"/>
    <w:rsid w:val="006A1E1C"/>
    <w:rsid w:val="006A7725"/>
    <w:rsid w:val="006A77E9"/>
    <w:rsid w:val="006B7B9F"/>
    <w:rsid w:val="006D523D"/>
    <w:rsid w:val="006E2880"/>
    <w:rsid w:val="006E7078"/>
    <w:rsid w:val="006F29C6"/>
    <w:rsid w:val="006F3BAE"/>
    <w:rsid w:val="00722B89"/>
    <w:rsid w:val="00724CE1"/>
    <w:rsid w:val="00732AF1"/>
    <w:rsid w:val="0073427D"/>
    <w:rsid w:val="007443E3"/>
    <w:rsid w:val="00744545"/>
    <w:rsid w:val="00746B6E"/>
    <w:rsid w:val="00747851"/>
    <w:rsid w:val="007607B4"/>
    <w:rsid w:val="007629C5"/>
    <w:rsid w:val="00787BF3"/>
    <w:rsid w:val="007904F0"/>
    <w:rsid w:val="0079174D"/>
    <w:rsid w:val="007937CC"/>
    <w:rsid w:val="00794092"/>
    <w:rsid w:val="00796BC1"/>
    <w:rsid w:val="007B02C2"/>
    <w:rsid w:val="007B3356"/>
    <w:rsid w:val="007B7F27"/>
    <w:rsid w:val="007C1BA9"/>
    <w:rsid w:val="007C1C8F"/>
    <w:rsid w:val="007D1463"/>
    <w:rsid w:val="007D32FB"/>
    <w:rsid w:val="007E014F"/>
    <w:rsid w:val="007E5A7F"/>
    <w:rsid w:val="007F0A77"/>
    <w:rsid w:val="007F4486"/>
    <w:rsid w:val="007F5494"/>
    <w:rsid w:val="00812DDB"/>
    <w:rsid w:val="00820712"/>
    <w:rsid w:val="00823325"/>
    <w:rsid w:val="0083606C"/>
    <w:rsid w:val="0084095B"/>
    <w:rsid w:val="008435FA"/>
    <w:rsid w:val="008453C2"/>
    <w:rsid w:val="008579A7"/>
    <w:rsid w:val="0087142B"/>
    <w:rsid w:val="00885659"/>
    <w:rsid w:val="0089163C"/>
    <w:rsid w:val="008A2E12"/>
    <w:rsid w:val="008A4D5C"/>
    <w:rsid w:val="008B704A"/>
    <w:rsid w:val="008C3128"/>
    <w:rsid w:val="008C3D46"/>
    <w:rsid w:val="008C5AEE"/>
    <w:rsid w:val="008D25F0"/>
    <w:rsid w:val="008E3E92"/>
    <w:rsid w:val="008E4BA0"/>
    <w:rsid w:val="008E6578"/>
    <w:rsid w:val="008E7C99"/>
    <w:rsid w:val="008F66C6"/>
    <w:rsid w:val="00907509"/>
    <w:rsid w:val="009116B4"/>
    <w:rsid w:val="00922461"/>
    <w:rsid w:val="00926645"/>
    <w:rsid w:val="0094184D"/>
    <w:rsid w:val="009524CA"/>
    <w:rsid w:val="00961C38"/>
    <w:rsid w:val="00965EF3"/>
    <w:rsid w:val="00966063"/>
    <w:rsid w:val="00966F6E"/>
    <w:rsid w:val="009714B9"/>
    <w:rsid w:val="009804C5"/>
    <w:rsid w:val="00981713"/>
    <w:rsid w:val="00983D9A"/>
    <w:rsid w:val="00987EB7"/>
    <w:rsid w:val="00993316"/>
    <w:rsid w:val="00993B14"/>
    <w:rsid w:val="009B268D"/>
    <w:rsid w:val="009B26FB"/>
    <w:rsid w:val="009B6206"/>
    <w:rsid w:val="009B7D02"/>
    <w:rsid w:val="009C1185"/>
    <w:rsid w:val="009C78B9"/>
    <w:rsid w:val="009D0B83"/>
    <w:rsid w:val="009E4ED8"/>
    <w:rsid w:val="009F196B"/>
    <w:rsid w:val="00A051D4"/>
    <w:rsid w:val="00A07281"/>
    <w:rsid w:val="00A20513"/>
    <w:rsid w:val="00A22F3D"/>
    <w:rsid w:val="00A25C93"/>
    <w:rsid w:val="00A314CE"/>
    <w:rsid w:val="00A362F7"/>
    <w:rsid w:val="00A375DD"/>
    <w:rsid w:val="00A37F42"/>
    <w:rsid w:val="00A45D01"/>
    <w:rsid w:val="00A47910"/>
    <w:rsid w:val="00A47E2D"/>
    <w:rsid w:val="00A47E2F"/>
    <w:rsid w:val="00A5172E"/>
    <w:rsid w:val="00A61D28"/>
    <w:rsid w:val="00A6377A"/>
    <w:rsid w:val="00A671E3"/>
    <w:rsid w:val="00A70BE9"/>
    <w:rsid w:val="00A81C02"/>
    <w:rsid w:val="00A837D5"/>
    <w:rsid w:val="00A90C5A"/>
    <w:rsid w:val="00A91B98"/>
    <w:rsid w:val="00A97C7A"/>
    <w:rsid w:val="00AA25ED"/>
    <w:rsid w:val="00AB305F"/>
    <w:rsid w:val="00AC6C86"/>
    <w:rsid w:val="00AD2691"/>
    <w:rsid w:val="00AD5281"/>
    <w:rsid w:val="00AD56DC"/>
    <w:rsid w:val="00AE0071"/>
    <w:rsid w:val="00AE1AA0"/>
    <w:rsid w:val="00AE1DF5"/>
    <w:rsid w:val="00AE661F"/>
    <w:rsid w:val="00AF4E3D"/>
    <w:rsid w:val="00AF5C7D"/>
    <w:rsid w:val="00AF651C"/>
    <w:rsid w:val="00B01135"/>
    <w:rsid w:val="00B06633"/>
    <w:rsid w:val="00B14A5E"/>
    <w:rsid w:val="00B15D43"/>
    <w:rsid w:val="00B31013"/>
    <w:rsid w:val="00B36DAD"/>
    <w:rsid w:val="00B44249"/>
    <w:rsid w:val="00B51DAC"/>
    <w:rsid w:val="00B5318D"/>
    <w:rsid w:val="00B55C19"/>
    <w:rsid w:val="00B55EEF"/>
    <w:rsid w:val="00B57BDC"/>
    <w:rsid w:val="00B6403B"/>
    <w:rsid w:val="00B7090C"/>
    <w:rsid w:val="00B92585"/>
    <w:rsid w:val="00B96A26"/>
    <w:rsid w:val="00B96BE7"/>
    <w:rsid w:val="00B9760F"/>
    <w:rsid w:val="00BB4369"/>
    <w:rsid w:val="00BB7BBD"/>
    <w:rsid w:val="00BC225B"/>
    <w:rsid w:val="00BD220C"/>
    <w:rsid w:val="00BD78FD"/>
    <w:rsid w:val="00BE59EB"/>
    <w:rsid w:val="00BE796D"/>
    <w:rsid w:val="00BF017F"/>
    <w:rsid w:val="00BF1B68"/>
    <w:rsid w:val="00BF28A9"/>
    <w:rsid w:val="00C01347"/>
    <w:rsid w:val="00C04FDF"/>
    <w:rsid w:val="00C1016B"/>
    <w:rsid w:val="00C12D4D"/>
    <w:rsid w:val="00C20F24"/>
    <w:rsid w:val="00C21FA6"/>
    <w:rsid w:val="00C43A72"/>
    <w:rsid w:val="00C43C09"/>
    <w:rsid w:val="00C50542"/>
    <w:rsid w:val="00C521A5"/>
    <w:rsid w:val="00C606EC"/>
    <w:rsid w:val="00C60809"/>
    <w:rsid w:val="00C66809"/>
    <w:rsid w:val="00C66DA8"/>
    <w:rsid w:val="00C71318"/>
    <w:rsid w:val="00C80298"/>
    <w:rsid w:val="00C859CD"/>
    <w:rsid w:val="00C86026"/>
    <w:rsid w:val="00C868A1"/>
    <w:rsid w:val="00C9116F"/>
    <w:rsid w:val="00C972C4"/>
    <w:rsid w:val="00CA3AB0"/>
    <w:rsid w:val="00CA683A"/>
    <w:rsid w:val="00CB1032"/>
    <w:rsid w:val="00CB206D"/>
    <w:rsid w:val="00CC04A3"/>
    <w:rsid w:val="00CC46D7"/>
    <w:rsid w:val="00CC5FC3"/>
    <w:rsid w:val="00CC6258"/>
    <w:rsid w:val="00CD79D1"/>
    <w:rsid w:val="00D0019E"/>
    <w:rsid w:val="00D00E31"/>
    <w:rsid w:val="00D25A3A"/>
    <w:rsid w:val="00D2736F"/>
    <w:rsid w:val="00D360BA"/>
    <w:rsid w:val="00D412CB"/>
    <w:rsid w:val="00D42AA2"/>
    <w:rsid w:val="00D50375"/>
    <w:rsid w:val="00D5061F"/>
    <w:rsid w:val="00D62B01"/>
    <w:rsid w:val="00D638DF"/>
    <w:rsid w:val="00D63DBE"/>
    <w:rsid w:val="00D731B2"/>
    <w:rsid w:val="00D741F5"/>
    <w:rsid w:val="00D777C4"/>
    <w:rsid w:val="00D83901"/>
    <w:rsid w:val="00D9255A"/>
    <w:rsid w:val="00D93152"/>
    <w:rsid w:val="00D94984"/>
    <w:rsid w:val="00DA0272"/>
    <w:rsid w:val="00DA5920"/>
    <w:rsid w:val="00DC5A35"/>
    <w:rsid w:val="00DD0C6F"/>
    <w:rsid w:val="00DD2E6A"/>
    <w:rsid w:val="00DD6C05"/>
    <w:rsid w:val="00DF374A"/>
    <w:rsid w:val="00E0437C"/>
    <w:rsid w:val="00E06E60"/>
    <w:rsid w:val="00E14862"/>
    <w:rsid w:val="00E162C3"/>
    <w:rsid w:val="00E20F46"/>
    <w:rsid w:val="00E45E81"/>
    <w:rsid w:val="00E5015D"/>
    <w:rsid w:val="00E569CE"/>
    <w:rsid w:val="00E65523"/>
    <w:rsid w:val="00E65E25"/>
    <w:rsid w:val="00E76939"/>
    <w:rsid w:val="00E85F02"/>
    <w:rsid w:val="00E87E3C"/>
    <w:rsid w:val="00E93C04"/>
    <w:rsid w:val="00E94887"/>
    <w:rsid w:val="00EA0523"/>
    <w:rsid w:val="00EA0D29"/>
    <w:rsid w:val="00EA7511"/>
    <w:rsid w:val="00EB2B18"/>
    <w:rsid w:val="00EB2B53"/>
    <w:rsid w:val="00EC422B"/>
    <w:rsid w:val="00EC67D1"/>
    <w:rsid w:val="00ED7C7F"/>
    <w:rsid w:val="00EE6624"/>
    <w:rsid w:val="00EF108C"/>
    <w:rsid w:val="00EF146D"/>
    <w:rsid w:val="00EF5128"/>
    <w:rsid w:val="00EF6B43"/>
    <w:rsid w:val="00F00CC6"/>
    <w:rsid w:val="00F22531"/>
    <w:rsid w:val="00F329E3"/>
    <w:rsid w:val="00F50101"/>
    <w:rsid w:val="00F56268"/>
    <w:rsid w:val="00F64E30"/>
    <w:rsid w:val="00F65274"/>
    <w:rsid w:val="00F80684"/>
    <w:rsid w:val="00F8370D"/>
    <w:rsid w:val="00F858D1"/>
    <w:rsid w:val="00F92000"/>
    <w:rsid w:val="00FA1B31"/>
    <w:rsid w:val="00FA56A9"/>
    <w:rsid w:val="00FB3531"/>
    <w:rsid w:val="00FB79E1"/>
    <w:rsid w:val="00FC18F9"/>
    <w:rsid w:val="00FC5939"/>
    <w:rsid w:val="00FC722C"/>
    <w:rsid w:val="00FD3A06"/>
    <w:rsid w:val="00FD4D82"/>
    <w:rsid w:val="00FD7353"/>
    <w:rsid w:val="00FE1006"/>
    <w:rsid w:val="00FE2963"/>
    <w:rsid w:val="05BEE8A5"/>
    <w:rsid w:val="0685E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16E31"/>
  <w15:docId w15:val="{AB6360E5-CE2B-43F1-A59B-B81C2E0E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A91B9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sid w:val="00A91B98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25F0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unhideWhenUsed/>
    <w:rsid w:val="008D25F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8D25F0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25F0"/>
    <w:pPr>
      <w:ind w:left="720"/>
      <w:contextualSpacing/>
    </w:pPr>
  </w:style>
  <w:style w:type="paragraph" w:styleId="Revision">
    <w:name w:val="Revision"/>
    <w:hidden/>
    <w:uiPriority w:val="99"/>
    <w:semiHidden/>
    <w:rsid w:val="007443E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36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3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ts.usitc.gov/" TargetMode="Externa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10" Type="http://schemas.openxmlformats.org/officeDocument/2006/relationships/hyperlink" Target="https://www.ams.usda.gov/rules-regulations/strengthening-organic-enforcement/faq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4A865F-08DE-4220-BB78-1E46D279DE41}" type="doc">
      <dgm:prSet loTypeId="urn:microsoft.com/office/officeart/2005/8/layout/vList5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135E5595-8238-4E1C-9CB2-2ED25FFA88FE}">
      <dgm:prSet phldrT="[Text]" custT="1"/>
      <dgm:spPr/>
      <dgm:t>
        <a:bodyPr/>
        <a:lstStyle/>
        <a:p>
          <a:pPr algn="l"/>
          <a:r>
            <a:rPr lang="en-US" sz="1600"/>
            <a:t>Organic Exporter</a:t>
          </a:r>
        </a:p>
      </dgm:t>
    </dgm:pt>
    <dgm:pt modelId="{24A4C0F7-B89F-4C79-86D4-F8BB82FC403B}" type="parTrans" cxnId="{E6958329-DE7C-4744-8449-E3340FB3ABB0}">
      <dgm:prSet/>
      <dgm:spPr/>
      <dgm:t>
        <a:bodyPr/>
        <a:lstStyle/>
        <a:p>
          <a:pPr algn="l"/>
          <a:endParaRPr lang="en-US" sz="1000"/>
        </a:p>
      </dgm:t>
    </dgm:pt>
    <dgm:pt modelId="{A544EF48-DBE5-4C2D-A9E0-EB9ACB00F481}" type="sibTrans" cxnId="{E6958329-DE7C-4744-8449-E3340FB3ABB0}">
      <dgm:prSet/>
      <dgm:spPr/>
      <dgm:t>
        <a:bodyPr/>
        <a:lstStyle/>
        <a:p>
          <a:pPr algn="l"/>
          <a:endParaRPr lang="en-US" sz="1000"/>
        </a:p>
      </dgm:t>
    </dgm:pt>
    <dgm:pt modelId="{C6B27936-231B-421B-AE2B-E1BDCD50E93C}">
      <dgm:prSet phldrT="[Text]" custT="1"/>
      <dgm:spPr/>
      <dgm:t>
        <a:bodyPr/>
        <a:lstStyle/>
        <a:p>
          <a:pPr algn="l"/>
          <a:r>
            <a:rPr lang="en-US" sz="1600"/>
            <a:t>Exporter's Organic Certifier </a:t>
          </a:r>
        </a:p>
      </dgm:t>
    </dgm:pt>
    <dgm:pt modelId="{4CB8B7AA-5ABE-47B2-A1FB-5A2C76486934}" type="parTrans" cxnId="{22816D2E-0670-42BF-8AB8-12ECE9C73EAB}">
      <dgm:prSet/>
      <dgm:spPr/>
      <dgm:t>
        <a:bodyPr/>
        <a:lstStyle/>
        <a:p>
          <a:pPr algn="l"/>
          <a:endParaRPr lang="en-US" sz="1000"/>
        </a:p>
      </dgm:t>
    </dgm:pt>
    <dgm:pt modelId="{83BC9CA4-D6DF-40FF-9E8E-73F511E4D485}" type="sibTrans" cxnId="{22816D2E-0670-42BF-8AB8-12ECE9C73EAB}">
      <dgm:prSet/>
      <dgm:spPr/>
      <dgm:t>
        <a:bodyPr/>
        <a:lstStyle/>
        <a:p>
          <a:pPr algn="l"/>
          <a:endParaRPr lang="en-US" sz="1000"/>
        </a:p>
      </dgm:t>
    </dgm:pt>
    <dgm:pt modelId="{5E2BED41-0572-4BAE-9767-2B11B02E04DF}">
      <dgm:prSet custT="1"/>
      <dgm:spPr/>
      <dgm:t>
        <a:bodyPr/>
        <a:lstStyle/>
        <a:p>
          <a:pPr algn="l"/>
          <a:r>
            <a:rPr lang="en-US" sz="1600"/>
            <a:t>Customs Broker or Organic Importer</a:t>
          </a:r>
        </a:p>
      </dgm:t>
    </dgm:pt>
    <dgm:pt modelId="{CF82BFAB-1E1B-4792-9AAE-1592C7D808F6}" type="parTrans" cxnId="{C03AD951-634E-4241-848D-7856A69285DB}">
      <dgm:prSet/>
      <dgm:spPr/>
      <dgm:t>
        <a:bodyPr/>
        <a:lstStyle/>
        <a:p>
          <a:pPr algn="l"/>
          <a:endParaRPr lang="en-US" sz="1000"/>
        </a:p>
      </dgm:t>
    </dgm:pt>
    <dgm:pt modelId="{D0FC21BA-EBB4-48E9-AABF-D1B1B3BD4AAA}" type="sibTrans" cxnId="{C03AD951-634E-4241-848D-7856A69285DB}">
      <dgm:prSet/>
      <dgm:spPr/>
      <dgm:t>
        <a:bodyPr/>
        <a:lstStyle/>
        <a:p>
          <a:pPr algn="l"/>
          <a:endParaRPr lang="en-US" sz="1000"/>
        </a:p>
      </dgm:t>
    </dgm:pt>
    <dgm:pt modelId="{8DE7516D-0DFA-4648-A8ED-2EAEF6B617F6}">
      <dgm:prSet custT="1"/>
      <dgm:spPr/>
      <dgm:t>
        <a:bodyPr/>
        <a:lstStyle/>
        <a:p>
          <a:pPr algn="l"/>
          <a:r>
            <a:rPr lang="en-US" sz="1000"/>
            <a:t>Requests NOP Import Certificate from certifying agent prior to export.</a:t>
          </a:r>
        </a:p>
      </dgm:t>
    </dgm:pt>
    <dgm:pt modelId="{58A1D6D6-381A-4FE6-88F0-C6715625ACC1}" type="parTrans" cxnId="{1546DD5D-C562-40EB-BF11-9557D689C4B9}">
      <dgm:prSet/>
      <dgm:spPr/>
      <dgm:t>
        <a:bodyPr/>
        <a:lstStyle/>
        <a:p>
          <a:pPr algn="l"/>
          <a:endParaRPr lang="en-US" sz="1000"/>
        </a:p>
      </dgm:t>
    </dgm:pt>
    <dgm:pt modelId="{71905293-1704-4847-B3F1-2CA1E5F37E6C}" type="sibTrans" cxnId="{1546DD5D-C562-40EB-BF11-9557D689C4B9}">
      <dgm:prSet/>
      <dgm:spPr/>
      <dgm:t>
        <a:bodyPr/>
        <a:lstStyle/>
        <a:p>
          <a:pPr algn="l"/>
          <a:endParaRPr lang="en-US" sz="1000"/>
        </a:p>
      </dgm:t>
    </dgm:pt>
    <dgm:pt modelId="{3F0D29D5-1C0E-4B06-968A-FD50BABDA0CE}">
      <dgm:prSet custT="1"/>
      <dgm:spPr/>
      <dgm:t>
        <a:bodyPr/>
        <a:lstStyle/>
        <a:p>
          <a:pPr algn="l"/>
          <a:r>
            <a:rPr lang="en-US" sz="1000"/>
            <a:t>Reviews request for compliance.</a:t>
          </a:r>
        </a:p>
      </dgm:t>
    </dgm:pt>
    <dgm:pt modelId="{0C81EDA8-098D-403B-B167-E4B8C0D82A99}" type="parTrans" cxnId="{4E2F6CE2-08FD-4EC1-A84A-A10937CF3F8B}">
      <dgm:prSet/>
      <dgm:spPr/>
      <dgm:t>
        <a:bodyPr/>
        <a:lstStyle/>
        <a:p>
          <a:pPr algn="l"/>
          <a:endParaRPr lang="en-US" sz="1000"/>
        </a:p>
      </dgm:t>
    </dgm:pt>
    <dgm:pt modelId="{E425990C-72FD-405E-9FC1-E33571DCF930}" type="sibTrans" cxnId="{4E2F6CE2-08FD-4EC1-A84A-A10937CF3F8B}">
      <dgm:prSet/>
      <dgm:spPr/>
      <dgm:t>
        <a:bodyPr/>
        <a:lstStyle/>
        <a:p>
          <a:pPr algn="l"/>
          <a:endParaRPr lang="en-US" sz="1000"/>
        </a:p>
      </dgm:t>
    </dgm:pt>
    <dgm:pt modelId="{3A59344D-4898-46FE-A839-49B840537837}">
      <dgm:prSet custT="1"/>
      <dgm:spPr/>
      <dgm:t>
        <a:bodyPr/>
        <a:lstStyle/>
        <a:p>
          <a:pPr algn="l"/>
          <a:r>
            <a:rPr lang="en-US" sz="1000"/>
            <a:t>Approves or rejects request.</a:t>
          </a:r>
        </a:p>
      </dgm:t>
    </dgm:pt>
    <dgm:pt modelId="{13629016-5268-46FA-92DD-C753914A81C4}" type="parTrans" cxnId="{DFAB0F9B-7118-4D75-B884-1D2DEA128EDA}">
      <dgm:prSet/>
      <dgm:spPr/>
      <dgm:t>
        <a:bodyPr/>
        <a:lstStyle/>
        <a:p>
          <a:pPr algn="l"/>
          <a:endParaRPr lang="en-US" sz="1000"/>
        </a:p>
      </dgm:t>
    </dgm:pt>
    <dgm:pt modelId="{3DF5CD8A-4CD7-4FF8-AA92-BC394E8E5366}" type="sibTrans" cxnId="{DFAB0F9B-7118-4D75-B884-1D2DEA128EDA}">
      <dgm:prSet/>
      <dgm:spPr/>
      <dgm:t>
        <a:bodyPr/>
        <a:lstStyle/>
        <a:p>
          <a:pPr algn="l"/>
          <a:endParaRPr lang="en-US" sz="1000"/>
        </a:p>
      </dgm:t>
    </dgm:pt>
    <dgm:pt modelId="{18FCCF31-3B38-4F28-A7B7-F2BC878524EA}">
      <dgm:prSet custT="1"/>
      <dgm:spPr/>
      <dgm:t>
        <a:bodyPr/>
        <a:lstStyle/>
        <a:p>
          <a:pPr algn="l"/>
          <a:r>
            <a:rPr lang="en-US" sz="1000"/>
            <a:t>Issues approved NOP Import Certificate in the Organic Integrity Database (OID).</a:t>
          </a:r>
        </a:p>
      </dgm:t>
    </dgm:pt>
    <dgm:pt modelId="{669DCCDF-AF29-47BD-AFB0-72A744126E5E}" type="parTrans" cxnId="{7FCA65D7-3223-4132-9E2F-05B7B57908C6}">
      <dgm:prSet/>
      <dgm:spPr/>
      <dgm:t>
        <a:bodyPr/>
        <a:lstStyle/>
        <a:p>
          <a:pPr algn="l"/>
          <a:endParaRPr lang="en-US" sz="1000"/>
        </a:p>
      </dgm:t>
    </dgm:pt>
    <dgm:pt modelId="{B987E6D3-A492-497A-91A1-ED59AAB7F4EB}" type="sibTrans" cxnId="{7FCA65D7-3223-4132-9E2F-05B7B57908C6}">
      <dgm:prSet/>
      <dgm:spPr/>
      <dgm:t>
        <a:bodyPr/>
        <a:lstStyle/>
        <a:p>
          <a:pPr algn="l"/>
          <a:endParaRPr lang="en-US" sz="1000"/>
        </a:p>
      </dgm:t>
    </dgm:pt>
    <dgm:pt modelId="{1AEE92C5-A844-4459-92EA-930A1C5BB179}">
      <dgm:prSet custT="1"/>
      <dgm:spPr/>
      <dgm:t>
        <a:bodyPr/>
        <a:lstStyle/>
        <a:p>
          <a:pPr algn="l"/>
          <a:r>
            <a:rPr lang="en-US" sz="1000"/>
            <a:t>Clearly  identifies and marks all documents as "organic." </a:t>
          </a:r>
        </a:p>
      </dgm:t>
    </dgm:pt>
    <dgm:pt modelId="{DA37BC2E-850B-4896-BCEA-222405E9C880}" type="parTrans" cxnId="{9AB8DEAB-196A-4496-911A-B09FFA5F1C14}">
      <dgm:prSet/>
      <dgm:spPr/>
      <dgm:t>
        <a:bodyPr/>
        <a:lstStyle/>
        <a:p>
          <a:pPr algn="l"/>
          <a:endParaRPr lang="en-US" sz="1000"/>
        </a:p>
      </dgm:t>
    </dgm:pt>
    <dgm:pt modelId="{60BC40D8-9CDA-46E3-A4CB-6D0C29187B4F}" type="sibTrans" cxnId="{9AB8DEAB-196A-4496-911A-B09FFA5F1C14}">
      <dgm:prSet/>
      <dgm:spPr/>
      <dgm:t>
        <a:bodyPr/>
        <a:lstStyle/>
        <a:p>
          <a:pPr algn="l"/>
          <a:endParaRPr lang="en-US" sz="1000"/>
        </a:p>
      </dgm:t>
    </dgm:pt>
    <dgm:pt modelId="{9B33B0BD-6753-41F9-8F9D-E99E93B26312}">
      <dgm:prSet custT="1"/>
      <dgm:spPr/>
      <dgm:t>
        <a:bodyPr/>
        <a:lstStyle/>
        <a:p>
          <a:pPr algn="l"/>
          <a:r>
            <a:rPr lang="en-US" sz="1000"/>
            <a:t>Enters NOP Import Certificate Data into US Customs and Border Protection (CBP) Automated Commercial Environment (ACE) system.</a:t>
          </a:r>
        </a:p>
      </dgm:t>
    </dgm:pt>
    <dgm:pt modelId="{342C392B-8C1F-4C28-9DDB-BF69002C2CBD}" type="parTrans" cxnId="{121D7ACB-A41D-43C5-BA86-FCD62D79B5B5}">
      <dgm:prSet/>
      <dgm:spPr/>
      <dgm:t>
        <a:bodyPr/>
        <a:lstStyle/>
        <a:p>
          <a:pPr algn="l"/>
          <a:endParaRPr lang="en-US" sz="1000"/>
        </a:p>
      </dgm:t>
    </dgm:pt>
    <dgm:pt modelId="{607D8308-F788-4F04-A0A5-A3E9026BEAF1}" type="sibTrans" cxnId="{121D7ACB-A41D-43C5-BA86-FCD62D79B5B5}">
      <dgm:prSet/>
      <dgm:spPr/>
      <dgm:t>
        <a:bodyPr/>
        <a:lstStyle/>
        <a:p>
          <a:pPr algn="l"/>
          <a:endParaRPr lang="en-US" sz="1000"/>
        </a:p>
      </dgm:t>
    </dgm:pt>
    <dgm:pt modelId="{42C28E76-7096-4AE3-9164-6B8930681688}">
      <dgm:prSet custT="1"/>
      <dgm:spPr/>
      <dgm:t>
        <a:bodyPr/>
        <a:lstStyle/>
        <a:p>
          <a:pPr algn="l"/>
          <a:r>
            <a:rPr lang="en-US" sz="1600"/>
            <a:t>Organic Importer</a:t>
          </a:r>
        </a:p>
      </dgm:t>
    </dgm:pt>
    <dgm:pt modelId="{AD0E8368-E234-4D8C-9884-EFCD828F6FDD}" type="parTrans" cxnId="{FDD6E1DA-FCC6-439D-BF58-BD0F255EBF8A}">
      <dgm:prSet/>
      <dgm:spPr/>
      <dgm:t>
        <a:bodyPr/>
        <a:lstStyle/>
        <a:p>
          <a:pPr algn="l"/>
          <a:endParaRPr lang="en-US" sz="1000"/>
        </a:p>
      </dgm:t>
    </dgm:pt>
    <dgm:pt modelId="{BDE5F4C6-54A2-4100-AC85-E10572C52A2F}" type="sibTrans" cxnId="{FDD6E1DA-FCC6-439D-BF58-BD0F255EBF8A}">
      <dgm:prSet/>
      <dgm:spPr/>
      <dgm:t>
        <a:bodyPr/>
        <a:lstStyle/>
        <a:p>
          <a:pPr algn="l"/>
          <a:endParaRPr lang="en-US" sz="1000"/>
        </a:p>
      </dgm:t>
    </dgm:pt>
    <dgm:pt modelId="{450269DE-BBC2-4493-A729-9319C45205DC}">
      <dgm:prSet custT="1"/>
      <dgm:spPr/>
      <dgm:t>
        <a:bodyPr/>
        <a:lstStyle/>
        <a:p>
          <a:pPr algn="l"/>
          <a:r>
            <a:rPr lang="en-US" sz="1000"/>
            <a:t>Ensures NOP Import Certificate data is accurate.</a:t>
          </a:r>
        </a:p>
      </dgm:t>
    </dgm:pt>
    <dgm:pt modelId="{1386324C-2042-4765-B053-FF5E5151B62A}" type="parTrans" cxnId="{403C9CA8-7374-4952-9E72-EC58241AF9C0}">
      <dgm:prSet/>
      <dgm:spPr/>
      <dgm:t>
        <a:bodyPr/>
        <a:lstStyle/>
        <a:p>
          <a:pPr algn="l"/>
          <a:endParaRPr lang="en-US" sz="1000"/>
        </a:p>
      </dgm:t>
    </dgm:pt>
    <dgm:pt modelId="{A4664E74-2620-4B2B-93D9-42C150649C6C}" type="sibTrans" cxnId="{403C9CA8-7374-4952-9E72-EC58241AF9C0}">
      <dgm:prSet/>
      <dgm:spPr/>
      <dgm:t>
        <a:bodyPr/>
        <a:lstStyle/>
        <a:p>
          <a:pPr algn="l"/>
          <a:endParaRPr lang="en-US" sz="1000"/>
        </a:p>
      </dgm:t>
    </dgm:pt>
    <dgm:pt modelId="{9EE5973E-798E-4CE2-8ADE-3A32DEA14451}">
      <dgm:prSet custT="1"/>
      <dgm:spPr/>
      <dgm:t>
        <a:bodyPr/>
        <a:lstStyle/>
        <a:p>
          <a:pPr algn="l"/>
          <a:r>
            <a:rPr lang="en-US" sz="1000"/>
            <a:t>Verifies shipment has not had contact with prohibited substances.</a:t>
          </a:r>
        </a:p>
      </dgm:t>
    </dgm:pt>
    <dgm:pt modelId="{B2BA23EF-2A4F-4A12-9EF3-DB5C36829960}" type="parTrans" cxnId="{349A93D5-1B5E-488E-B10D-5BD0EBD215FF}">
      <dgm:prSet/>
      <dgm:spPr/>
      <dgm:t>
        <a:bodyPr/>
        <a:lstStyle/>
        <a:p>
          <a:endParaRPr lang="en-US"/>
        </a:p>
      </dgm:t>
    </dgm:pt>
    <dgm:pt modelId="{B2FA625B-1BF8-400F-A87F-604339983BF9}" type="sibTrans" cxnId="{349A93D5-1B5E-488E-B10D-5BD0EBD215FF}">
      <dgm:prSet/>
      <dgm:spPr/>
      <dgm:t>
        <a:bodyPr/>
        <a:lstStyle/>
        <a:p>
          <a:endParaRPr lang="en-US"/>
        </a:p>
      </dgm:t>
    </dgm:pt>
    <dgm:pt modelId="{CE362630-E8E2-49BB-A700-6541D55C865B}">
      <dgm:prSet custT="1"/>
      <dgm:spPr/>
      <dgm:t>
        <a:bodyPr/>
        <a:lstStyle/>
        <a:p>
          <a:pPr algn="l"/>
          <a:r>
            <a:rPr lang="en-US" sz="1000"/>
            <a:t>Verifies shipment has not been exposed to ionizing radiation.</a:t>
          </a:r>
        </a:p>
      </dgm:t>
    </dgm:pt>
    <dgm:pt modelId="{418CC840-69B9-4A22-B2A4-E8271247170C}" type="parTrans" cxnId="{87D84D76-1EF2-4B71-8430-D907D6F0C001}">
      <dgm:prSet/>
      <dgm:spPr/>
      <dgm:t>
        <a:bodyPr/>
        <a:lstStyle/>
        <a:p>
          <a:endParaRPr lang="en-US"/>
        </a:p>
      </dgm:t>
    </dgm:pt>
    <dgm:pt modelId="{CC486F17-FC35-41EB-8003-844D4B05D069}" type="sibTrans" cxnId="{87D84D76-1EF2-4B71-8430-D907D6F0C001}">
      <dgm:prSet/>
      <dgm:spPr/>
      <dgm:t>
        <a:bodyPr/>
        <a:lstStyle/>
        <a:p>
          <a:endParaRPr lang="en-US"/>
        </a:p>
      </dgm:t>
    </dgm:pt>
    <dgm:pt modelId="{31FD8A64-70D9-4546-BF59-3807498550C8}" type="pres">
      <dgm:prSet presAssocID="{4F4A865F-08DE-4220-BB78-1E46D279DE41}" presName="Name0" presStyleCnt="0">
        <dgm:presLayoutVars>
          <dgm:dir/>
          <dgm:animLvl val="lvl"/>
          <dgm:resizeHandles val="exact"/>
        </dgm:presLayoutVars>
      </dgm:prSet>
      <dgm:spPr/>
    </dgm:pt>
    <dgm:pt modelId="{1B976C7C-4DED-48F0-9624-118CE6824447}" type="pres">
      <dgm:prSet presAssocID="{135E5595-8238-4E1C-9CB2-2ED25FFA88FE}" presName="linNode" presStyleCnt="0"/>
      <dgm:spPr/>
    </dgm:pt>
    <dgm:pt modelId="{2AC0461E-4E0A-4E3E-BE9E-5809A979940F}" type="pres">
      <dgm:prSet presAssocID="{135E5595-8238-4E1C-9CB2-2ED25FFA88FE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19CEDF66-74A6-4E3C-85AB-7AD1B86E5115}" type="pres">
      <dgm:prSet presAssocID="{135E5595-8238-4E1C-9CB2-2ED25FFA88FE}" presName="descendantText" presStyleLbl="alignAccFollowNode1" presStyleIdx="0" presStyleCnt="4">
        <dgm:presLayoutVars>
          <dgm:bulletEnabled val="1"/>
        </dgm:presLayoutVars>
      </dgm:prSet>
      <dgm:spPr/>
    </dgm:pt>
    <dgm:pt modelId="{C7693A50-40BD-4F97-B15C-F47DC77A262F}" type="pres">
      <dgm:prSet presAssocID="{A544EF48-DBE5-4C2D-A9E0-EB9ACB00F481}" presName="sp" presStyleCnt="0"/>
      <dgm:spPr/>
    </dgm:pt>
    <dgm:pt modelId="{1C4684EF-D7F9-4B2F-9FB2-8F8098D996B3}" type="pres">
      <dgm:prSet presAssocID="{C6B27936-231B-421B-AE2B-E1BDCD50E93C}" presName="linNode" presStyleCnt="0"/>
      <dgm:spPr/>
    </dgm:pt>
    <dgm:pt modelId="{E53A1502-E90B-47F6-9102-558E43786402}" type="pres">
      <dgm:prSet presAssocID="{C6B27936-231B-421B-AE2B-E1BDCD50E93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5BD22FF-6B10-4751-910F-A12E2330141E}" type="pres">
      <dgm:prSet presAssocID="{C6B27936-231B-421B-AE2B-E1BDCD50E93C}" presName="descendantText" presStyleLbl="alignAccFollowNode1" presStyleIdx="1" presStyleCnt="4">
        <dgm:presLayoutVars>
          <dgm:bulletEnabled val="1"/>
        </dgm:presLayoutVars>
      </dgm:prSet>
      <dgm:spPr/>
    </dgm:pt>
    <dgm:pt modelId="{C4920724-4267-4F47-B51D-2831233FF63B}" type="pres">
      <dgm:prSet presAssocID="{83BC9CA4-D6DF-40FF-9E8E-73F511E4D485}" presName="sp" presStyleCnt="0"/>
      <dgm:spPr/>
    </dgm:pt>
    <dgm:pt modelId="{E0830CF0-389A-4CF7-974A-9612E2DC69D2}" type="pres">
      <dgm:prSet presAssocID="{42C28E76-7096-4AE3-9164-6B8930681688}" presName="linNode" presStyleCnt="0"/>
      <dgm:spPr/>
    </dgm:pt>
    <dgm:pt modelId="{1446486E-7323-4BF5-92C3-BD6295050B11}" type="pres">
      <dgm:prSet presAssocID="{42C28E76-7096-4AE3-9164-6B8930681688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00B2D06-28F4-4ACE-B07A-26820D1BF9C8}" type="pres">
      <dgm:prSet presAssocID="{42C28E76-7096-4AE3-9164-6B8930681688}" presName="descendantText" presStyleLbl="alignAccFollowNode1" presStyleIdx="2" presStyleCnt="4">
        <dgm:presLayoutVars>
          <dgm:bulletEnabled val="1"/>
        </dgm:presLayoutVars>
      </dgm:prSet>
      <dgm:spPr/>
    </dgm:pt>
    <dgm:pt modelId="{A55A779F-51DC-4219-AC21-C3CB88BC29E6}" type="pres">
      <dgm:prSet presAssocID="{BDE5F4C6-54A2-4100-AC85-E10572C52A2F}" presName="sp" presStyleCnt="0"/>
      <dgm:spPr/>
    </dgm:pt>
    <dgm:pt modelId="{BC634C2A-22E0-4D41-8027-C3E52196853C}" type="pres">
      <dgm:prSet presAssocID="{5E2BED41-0572-4BAE-9767-2B11B02E04DF}" presName="linNode" presStyleCnt="0"/>
      <dgm:spPr/>
    </dgm:pt>
    <dgm:pt modelId="{2133EABE-A6C6-4E9C-B3AF-73780B0CD881}" type="pres">
      <dgm:prSet presAssocID="{5E2BED41-0572-4BAE-9767-2B11B02E04DF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85953E6-27B7-46AC-A3CC-1C4C14CAF02C}" type="pres">
      <dgm:prSet presAssocID="{5E2BED41-0572-4BAE-9767-2B11B02E04DF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C97A5B0A-801E-4D8E-A746-B62CDE83BD07}" type="presOf" srcId="{4F4A865F-08DE-4220-BB78-1E46D279DE41}" destId="{31FD8A64-70D9-4546-BF59-3807498550C8}" srcOrd="0" destOrd="0" presId="urn:microsoft.com/office/officeart/2005/8/layout/vList5"/>
    <dgm:cxn modelId="{7C79EF10-5090-499A-82C1-B400D279F2E7}" type="presOf" srcId="{42C28E76-7096-4AE3-9164-6B8930681688}" destId="{1446486E-7323-4BF5-92C3-BD6295050B11}" srcOrd="0" destOrd="0" presId="urn:microsoft.com/office/officeart/2005/8/layout/vList5"/>
    <dgm:cxn modelId="{21E79B14-70C9-42A2-94E3-6ADBDF663DDD}" type="presOf" srcId="{9B33B0BD-6753-41F9-8F9D-E99E93B26312}" destId="{C85953E6-27B7-46AC-A3CC-1C4C14CAF02C}" srcOrd="0" destOrd="0" presId="urn:microsoft.com/office/officeart/2005/8/layout/vList5"/>
    <dgm:cxn modelId="{75D5E81D-EEA2-4AB4-969C-354478EA5B36}" type="presOf" srcId="{135E5595-8238-4E1C-9CB2-2ED25FFA88FE}" destId="{2AC0461E-4E0A-4E3E-BE9E-5809A979940F}" srcOrd="0" destOrd="0" presId="urn:microsoft.com/office/officeart/2005/8/layout/vList5"/>
    <dgm:cxn modelId="{C7445729-9566-46ED-A1BB-C1996659EC8D}" type="presOf" srcId="{450269DE-BBC2-4493-A729-9319C45205DC}" destId="{100B2D06-28F4-4ACE-B07A-26820D1BF9C8}" srcOrd="0" destOrd="0" presId="urn:microsoft.com/office/officeart/2005/8/layout/vList5"/>
    <dgm:cxn modelId="{E6958329-DE7C-4744-8449-E3340FB3ABB0}" srcId="{4F4A865F-08DE-4220-BB78-1E46D279DE41}" destId="{135E5595-8238-4E1C-9CB2-2ED25FFA88FE}" srcOrd="0" destOrd="0" parTransId="{24A4C0F7-B89F-4C79-86D4-F8BB82FC403B}" sibTransId="{A544EF48-DBE5-4C2D-A9E0-EB9ACB00F481}"/>
    <dgm:cxn modelId="{22816D2E-0670-42BF-8AB8-12ECE9C73EAB}" srcId="{4F4A865F-08DE-4220-BB78-1E46D279DE41}" destId="{C6B27936-231B-421B-AE2B-E1BDCD50E93C}" srcOrd="1" destOrd="0" parTransId="{4CB8B7AA-5ABE-47B2-A1FB-5A2C76486934}" sibTransId="{83BC9CA4-D6DF-40FF-9E8E-73F511E4D485}"/>
    <dgm:cxn modelId="{1546DD5D-C562-40EB-BF11-9557D689C4B9}" srcId="{135E5595-8238-4E1C-9CB2-2ED25FFA88FE}" destId="{8DE7516D-0DFA-4648-A8ED-2EAEF6B617F6}" srcOrd="0" destOrd="0" parTransId="{58A1D6D6-381A-4FE6-88F0-C6715625ACC1}" sibTransId="{71905293-1704-4847-B3F1-2CA1E5F37E6C}"/>
    <dgm:cxn modelId="{CAFF2268-9FC6-4F50-80EE-85AC74583FEE}" type="presOf" srcId="{18FCCF31-3B38-4F28-A7B7-F2BC878524EA}" destId="{75BD22FF-6B10-4751-910F-A12E2330141E}" srcOrd="0" destOrd="2" presId="urn:microsoft.com/office/officeart/2005/8/layout/vList5"/>
    <dgm:cxn modelId="{C03AD951-634E-4241-848D-7856A69285DB}" srcId="{4F4A865F-08DE-4220-BB78-1E46D279DE41}" destId="{5E2BED41-0572-4BAE-9767-2B11B02E04DF}" srcOrd="3" destOrd="0" parTransId="{CF82BFAB-1E1B-4792-9AAE-1592C7D808F6}" sibTransId="{D0FC21BA-EBB4-48E9-AABF-D1B1B3BD4AAA}"/>
    <dgm:cxn modelId="{87D84D76-1EF2-4B71-8430-D907D6F0C001}" srcId="{42C28E76-7096-4AE3-9164-6B8930681688}" destId="{CE362630-E8E2-49BB-A700-6541D55C865B}" srcOrd="2" destOrd="0" parTransId="{418CC840-69B9-4A22-B2A4-E8271247170C}" sibTransId="{CC486F17-FC35-41EB-8003-844D4B05D069}"/>
    <dgm:cxn modelId="{CDC1788B-E1D8-423A-BEB0-6C93493E14A3}" type="presOf" srcId="{CE362630-E8E2-49BB-A700-6541D55C865B}" destId="{100B2D06-28F4-4ACE-B07A-26820D1BF9C8}" srcOrd="0" destOrd="2" presId="urn:microsoft.com/office/officeart/2005/8/layout/vList5"/>
    <dgm:cxn modelId="{8E34398F-C6D4-4DC6-B4F2-941E0F195E46}" type="presOf" srcId="{C6B27936-231B-421B-AE2B-E1BDCD50E93C}" destId="{E53A1502-E90B-47F6-9102-558E43786402}" srcOrd="0" destOrd="0" presId="urn:microsoft.com/office/officeart/2005/8/layout/vList5"/>
    <dgm:cxn modelId="{47943591-12A9-4061-B273-C5DA7C51BA82}" type="presOf" srcId="{8DE7516D-0DFA-4648-A8ED-2EAEF6B617F6}" destId="{19CEDF66-74A6-4E3C-85AB-7AD1B86E5115}" srcOrd="0" destOrd="0" presId="urn:microsoft.com/office/officeart/2005/8/layout/vList5"/>
    <dgm:cxn modelId="{DFAB0F9B-7118-4D75-B884-1D2DEA128EDA}" srcId="{C6B27936-231B-421B-AE2B-E1BDCD50E93C}" destId="{3A59344D-4898-46FE-A839-49B840537837}" srcOrd="1" destOrd="0" parTransId="{13629016-5268-46FA-92DD-C753914A81C4}" sibTransId="{3DF5CD8A-4CD7-4FF8-AA92-BC394E8E5366}"/>
    <dgm:cxn modelId="{28168B9E-19A0-496C-9886-E7E950323C53}" type="presOf" srcId="{5E2BED41-0572-4BAE-9767-2B11B02E04DF}" destId="{2133EABE-A6C6-4E9C-B3AF-73780B0CD881}" srcOrd="0" destOrd="0" presId="urn:microsoft.com/office/officeart/2005/8/layout/vList5"/>
    <dgm:cxn modelId="{273D31A2-7031-4EFC-B53A-D485FEDF0365}" type="presOf" srcId="{9EE5973E-798E-4CE2-8ADE-3A32DEA14451}" destId="{100B2D06-28F4-4ACE-B07A-26820D1BF9C8}" srcOrd="0" destOrd="1" presId="urn:microsoft.com/office/officeart/2005/8/layout/vList5"/>
    <dgm:cxn modelId="{403C9CA8-7374-4952-9E72-EC58241AF9C0}" srcId="{42C28E76-7096-4AE3-9164-6B8930681688}" destId="{450269DE-BBC2-4493-A729-9319C45205DC}" srcOrd="0" destOrd="0" parTransId="{1386324C-2042-4765-B053-FF5E5151B62A}" sibTransId="{A4664E74-2620-4B2B-93D9-42C150649C6C}"/>
    <dgm:cxn modelId="{9AB8DEAB-196A-4496-911A-B09FFA5F1C14}" srcId="{135E5595-8238-4E1C-9CB2-2ED25FFA88FE}" destId="{1AEE92C5-A844-4459-92EA-930A1C5BB179}" srcOrd="1" destOrd="0" parTransId="{DA37BC2E-850B-4896-BCEA-222405E9C880}" sibTransId="{60BC40D8-9CDA-46E3-A4CB-6D0C29187B4F}"/>
    <dgm:cxn modelId="{66AE03B4-E819-4E38-AC3C-988EA4C29AD1}" type="presOf" srcId="{3F0D29D5-1C0E-4B06-968A-FD50BABDA0CE}" destId="{75BD22FF-6B10-4751-910F-A12E2330141E}" srcOrd="0" destOrd="0" presId="urn:microsoft.com/office/officeart/2005/8/layout/vList5"/>
    <dgm:cxn modelId="{121D7ACB-A41D-43C5-BA86-FCD62D79B5B5}" srcId="{5E2BED41-0572-4BAE-9767-2B11B02E04DF}" destId="{9B33B0BD-6753-41F9-8F9D-E99E93B26312}" srcOrd="0" destOrd="0" parTransId="{342C392B-8C1F-4C28-9DDB-BF69002C2CBD}" sibTransId="{607D8308-F788-4F04-A0A5-A3E9026BEAF1}"/>
    <dgm:cxn modelId="{349A93D5-1B5E-488E-B10D-5BD0EBD215FF}" srcId="{42C28E76-7096-4AE3-9164-6B8930681688}" destId="{9EE5973E-798E-4CE2-8ADE-3A32DEA14451}" srcOrd="1" destOrd="0" parTransId="{B2BA23EF-2A4F-4A12-9EF3-DB5C36829960}" sibTransId="{B2FA625B-1BF8-400F-A87F-604339983BF9}"/>
    <dgm:cxn modelId="{7FCA65D7-3223-4132-9E2F-05B7B57908C6}" srcId="{C6B27936-231B-421B-AE2B-E1BDCD50E93C}" destId="{18FCCF31-3B38-4F28-A7B7-F2BC878524EA}" srcOrd="2" destOrd="0" parTransId="{669DCCDF-AF29-47BD-AFB0-72A744126E5E}" sibTransId="{B987E6D3-A492-497A-91A1-ED59AAB7F4EB}"/>
    <dgm:cxn modelId="{FDD6E1DA-FCC6-439D-BF58-BD0F255EBF8A}" srcId="{4F4A865F-08DE-4220-BB78-1E46D279DE41}" destId="{42C28E76-7096-4AE3-9164-6B8930681688}" srcOrd="2" destOrd="0" parTransId="{AD0E8368-E234-4D8C-9884-EFCD828F6FDD}" sibTransId="{BDE5F4C6-54A2-4100-AC85-E10572C52A2F}"/>
    <dgm:cxn modelId="{FC2D54DF-213B-4DCE-84D9-01B89FA00FC5}" type="presOf" srcId="{3A59344D-4898-46FE-A839-49B840537837}" destId="{75BD22FF-6B10-4751-910F-A12E2330141E}" srcOrd="0" destOrd="1" presId="urn:microsoft.com/office/officeart/2005/8/layout/vList5"/>
    <dgm:cxn modelId="{4E2F6CE2-08FD-4EC1-A84A-A10937CF3F8B}" srcId="{C6B27936-231B-421B-AE2B-E1BDCD50E93C}" destId="{3F0D29D5-1C0E-4B06-968A-FD50BABDA0CE}" srcOrd="0" destOrd="0" parTransId="{0C81EDA8-098D-403B-B167-E4B8C0D82A99}" sibTransId="{E425990C-72FD-405E-9FC1-E33571DCF930}"/>
    <dgm:cxn modelId="{DBDCD8EC-0988-4750-9EC6-7F44A0184689}" type="presOf" srcId="{1AEE92C5-A844-4459-92EA-930A1C5BB179}" destId="{19CEDF66-74A6-4E3C-85AB-7AD1B86E5115}" srcOrd="0" destOrd="1" presId="urn:microsoft.com/office/officeart/2005/8/layout/vList5"/>
    <dgm:cxn modelId="{AE33889E-C663-45CA-A131-06C5C8E6738F}" type="presParOf" srcId="{31FD8A64-70D9-4546-BF59-3807498550C8}" destId="{1B976C7C-4DED-48F0-9624-118CE6824447}" srcOrd="0" destOrd="0" presId="urn:microsoft.com/office/officeart/2005/8/layout/vList5"/>
    <dgm:cxn modelId="{47DBA003-2A35-4443-8F78-C8FAD5A161BA}" type="presParOf" srcId="{1B976C7C-4DED-48F0-9624-118CE6824447}" destId="{2AC0461E-4E0A-4E3E-BE9E-5809A979940F}" srcOrd="0" destOrd="0" presId="urn:microsoft.com/office/officeart/2005/8/layout/vList5"/>
    <dgm:cxn modelId="{BE433251-AAFA-4F86-8812-21A16364885A}" type="presParOf" srcId="{1B976C7C-4DED-48F0-9624-118CE6824447}" destId="{19CEDF66-74A6-4E3C-85AB-7AD1B86E5115}" srcOrd="1" destOrd="0" presId="urn:microsoft.com/office/officeart/2005/8/layout/vList5"/>
    <dgm:cxn modelId="{FE0B460B-106C-46F7-A135-5D9D021AEAE0}" type="presParOf" srcId="{31FD8A64-70D9-4546-BF59-3807498550C8}" destId="{C7693A50-40BD-4F97-B15C-F47DC77A262F}" srcOrd="1" destOrd="0" presId="urn:microsoft.com/office/officeart/2005/8/layout/vList5"/>
    <dgm:cxn modelId="{88DC8051-E4BB-408A-86ED-3690A09908FA}" type="presParOf" srcId="{31FD8A64-70D9-4546-BF59-3807498550C8}" destId="{1C4684EF-D7F9-4B2F-9FB2-8F8098D996B3}" srcOrd="2" destOrd="0" presId="urn:microsoft.com/office/officeart/2005/8/layout/vList5"/>
    <dgm:cxn modelId="{3D3D2E10-032D-4F73-ACB3-F9D625EC14D8}" type="presParOf" srcId="{1C4684EF-D7F9-4B2F-9FB2-8F8098D996B3}" destId="{E53A1502-E90B-47F6-9102-558E43786402}" srcOrd="0" destOrd="0" presId="urn:microsoft.com/office/officeart/2005/8/layout/vList5"/>
    <dgm:cxn modelId="{22A22220-4220-4BB0-817D-0131FEE691F4}" type="presParOf" srcId="{1C4684EF-D7F9-4B2F-9FB2-8F8098D996B3}" destId="{75BD22FF-6B10-4751-910F-A12E2330141E}" srcOrd="1" destOrd="0" presId="urn:microsoft.com/office/officeart/2005/8/layout/vList5"/>
    <dgm:cxn modelId="{0029A757-F9E5-4043-BEDC-1848341BD515}" type="presParOf" srcId="{31FD8A64-70D9-4546-BF59-3807498550C8}" destId="{C4920724-4267-4F47-B51D-2831233FF63B}" srcOrd="3" destOrd="0" presId="urn:microsoft.com/office/officeart/2005/8/layout/vList5"/>
    <dgm:cxn modelId="{91C550FA-4A7D-4F1C-A7F4-6BBEE6F078D0}" type="presParOf" srcId="{31FD8A64-70D9-4546-BF59-3807498550C8}" destId="{E0830CF0-389A-4CF7-974A-9612E2DC69D2}" srcOrd="4" destOrd="0" presId="urn:microsoft.com/office/officeart/2005/8/layout/vList5"/>
    <dgm:cxn modelId="{0C6AD28F-B791-4B12-8E0E-5F2BF7950482}" type="presParOf" srcId="{E0830CF0-389A-4CF7-974A-9612E2DC69D2}" destId="{1446486E-7323-4BF5-92C3-BD6295050B11}" srcOrd="0" destOrd="0" presId="urn:microsoft.com/office/officeart/2005/8/layout/vList5"/>
    <dgm:cxn modelId="{D472AC3A-24D4-499D-AB19-E9C0C16C6E86}" type="presParOf" srcId="{E0830CF0-389A-4CF7-974A-9612E2DC69D2}" destId="{100B2D06-28F4-4ACE-B07A-26820D1BF9C8}" srcOrd="1" destOrd="0" presId="urn:microsoft.com/office/officeart/2005/8/layout/vList5"/>
    <dgm:cxn modelId="{FB502AA3-8A57-4988-B403-CC2E3141C83B}" type="presParOf" srcId="{31FD8A64-70D9-4546-BF59-3807498550C8}" destId="{A55A779F-51DC-4219-AC21-C3CB88BC29E6}" srcOrd="5" destOrd="0" presId="urn:microsoft.com/office/officeart/2005/8/layout/vList5"/>
    <dgm:cxn modelId="{D7CB8ABF-8D9A-44E2-A60E-E65A8CA9B3D7}" type="presParOf" srcId="{31FD8A64-70D9-4546-BF59-3807498550C8}" destId="{BC634C2A-22E0-4D41-8027-C3E52196853C}" srcOrd="6" destOrd="0" presId="urn:microsoft.com/office/officeart/2005/8/layout/vList5"/>
    <dgm:cxn modelId="{DC5C261D-A12F-42CA-9D2E-F5277C4A292B}" type="presParOf" srcId="{BC634C2A-22E0-4D41-8027-C3E52196853C}" destId="{2133EABE-A6C6-4E9C-B3AF-73780B0CD881}" srcOrd="0" destOrd="0" presId="urn:microsoft.com/office/officeart/2005/8/layout/vList5"/>
    <dgm:cxn modelId="{71CF733B-A170-43C7-84A9-60783C73025D}" type="presParOf" srcId="{BC634C2A-22E0-4D41-8027-C3E52196853C}" destId="{C85953E6-27B7-46AC-A3CC-1C4C14CAF02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CEDF66-74A6-4E3C-85AB-7AD1B86E5115}">
      <dsp:nvSpPr>
        <dsp:cNvPr id="0" name=""/>
        <dsp:cNvSpPr/>
      </dsp:nvSpPr>
      <dsp:spPr>
        <a:xfrm rot="5400000">
          <a:off x="3411215" y="-1221420"/>
          <a:ext cx="978467" cy="3671011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Requests NOP Import Certificate from certifying agent prior to export.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Clearly  identifies and marks all documents as "organic." </a:t>
          </a:r>
        </a:p>
      </dsp:txBody>
      <dsp:txXfrm rot="-5400000">
        <a:off x="2064944" y="172616"/>
        <a:ext cx="3623246" cy="882937"/>
      </dsp:txXfrm>
    </dsp:sp>
    <dsp:sp modelId="{2AC0461E-4E0A-4E3E-BE9E-5809A979940F}">
      <dsp:nvSpPr>
        <dsp:cNvPr id="0" name=""/>
        <dsp:cNvSpPr/>
      </dsp:nvSpPr>
      <dsp:spPr>
        <a:xfrm>
          <a:off x="0" y="2542"/>
          <a:ext cx="2064943" cy="122308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Organic Exporter</a:t>
          </a:r>
        </a:p>
      </dsp:txBody>
      <dsp:txXfrm>
        <a:off x="59706" y="62248"/>
        <a:ext cx="1945531" cy="1103671"/>
      </dsp:txXfrm>
    </dsp:sp>
    <dsp:sp modelId="{75BD22FF-6B10-4751-910F-A12E2330141E}">
      <dsp:nvSpPr>
        <dsp:cNvPr id="0" name=""/>
        <dsp:cNvSpPr/>
      </dsp:nvSpPr>
      <dsp:spPr>
        <a:xfrm rot="5400000">
          <a:off x="3411215" y="62817"/>
          <a:ext cx="978467" cy="3671011"/>
        </a:xfrm>
        <a:prstGeom prst="round2Same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Reviews request for compliance.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Approves or rejects request.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Issues approved NOP Import Certificate in the Organic Integrity Database (OID).</a:t>
          </a:r>
        </a:p>
      </dsp:txBody>
      <dsp:txXfrm rot="-5400000">
        <a:off x="2064944" y="1456854"/>
        <a:ext cx="3623246" cy="882937"/>
      </dsp:txXfrm>
    </dsp:sp>
    <dsp:sp modelId="{E53A1502-E90B-47F6-9102-558E43786402}">
      <dsp:nvSpPr>
        <dsp:cNvPr id="0" name=""/>
        <dsp:cNvSpPr/>
      </dsp:nvSpPr>
      <dsp:spPr>
        <a:xfrm>
          <a:off x="0" y="1286781"/>
          <a:ext cx="2064943" cy="1223083"/>
        </a:xfrm>
        <a:prstGeom prst="round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Exporter's Organic Certifier </a:t>
          </a:r>
        </a:p>
      </dsp:txBody>
      <dsp:txXfrm>
        <a:off x="59706" y="1346487"/>
        <a:ext cx="1945531" cy="1103671"/>
      </dsp:txXfrm>
    </dsp:sp>
    <dsp:sp modelId="{100B2D06-28F4-4ACE-B07A-26820D1BF9C8}">
      <dsp:nvSpPr>
        <dsp:cNvPr id="0" name=""/>
        <dsp:cNvSpPr/>
      </dsp:nvSpPr>
      <dsp:spPr>
        <a:xfrm rot="5400000">
          <a:off x="3411215" y="1347055"/>
          <a:ext cx="978467" cy="3671011"/>
        </a:xfrm>
        <a:prstGeom prst="round2Same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Ensures NOP Import Certificate data is accurate.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Verifies shipment has not had contact with prohibited substances.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Verifies shipment has not been exposed to ionizing radiation.</a:t>
          </a:r>
        </a:p>
      </dsp:txBody>
      <dsp:txXfrm rot="-5400000">
        <a:off x="2064944" y="2741092"/>
        <a:ext cx="3623246" cy="882937"/>
      </dsp:txXfrm>
    </dsp:sp>
    <dsp:sp modelId="{1446486E-7323-4BF5-92C3-BD6295050B11}">
      <dsp:nvSpPr>
        <dsp:cNvPr id="0" name=""/>
        <dsp:cNvSpPr/>
      </dsp:nvSpPr>
      <dsp:spPr>
        <a:xfrm>
          <a:off x="0" y="2571019"/>
          <a:ext cx="2064943" cy="1223083"/>
        </a:xfrm>
        <a:prstGeom prst="round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Organic Importer</a:t>
          </a:r>
        </a:p>
      </dsp:txBody>
      <dsp:txXfrm>
        <a:off x="59706" y="2630725"/>
        <a:ext cx="1945531" cy="1103671"/>
      </dsp:txXfrm>
    </dsp:sp>
    <dsp:sp modelId="{C85953E6-27B7-46AC-A3CC-1C4C14CAF02C}">
      <dsp:nvSpPr>
        <dsp:cNvPr id="0" name=""/>
        <dsp:cNvSpPr/>
      </dsp:nvSpPr>
      <dsp:spPr>
        <a:xfrm rot="5400000">
          <a:off x="3411215" y="2631293"/>
          <a:ext cx="978467" cy="3671011"/>
        </a:xfrm>
        <a:prstGeom prst="round2Same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Enters NOP Import Certificate Data into US Customs and Border Protection (CBP) Automated Commercial Environment (ACE) system.</a:t>
          </a:r>
        </a:p>
      </dsp:txBody>
      <dsp:txXfrm rot="-5400000">
        <a:off x="2064944" y="4025330"/>
        <a:ext cx="3623246" cy="882937"/>
      </dsp:txXfrm>
    </dsp:sp>
    <dsp:sp modelId="{2133EABE-A6C6-4E9C-B3AF-73780B0CD881}">
      <dsp:nvSpPr>
        <dsp:cNvPr id="0" name=""/>
        <dsp:cNvSpPr/>
      </dsp:nvSpPr>
      <dsp:spPr>
        <a:xfrm>
          <a:off x="0" y="3855257"/>
          <a:ext cx="2064943" cy="1223083"/>
        </a:xfrm>
        <a:prstGeom prst="round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Customs Broker or Organic Importer</a:t>
          </a:r>
        </a:p>
      </dsp:txBody>
      <dsp:txXfrm>
        <a:off x="59706" y="3914963"/>
        <a:ext cx="1945531" cy="1103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78c40e1343218e133276d8aff3e64a52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270f8745b9fb1cc94b2dafd0e119ff57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2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AB3D8-3ED5-4F4E-8714-059D5885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551</Words>
  <Characters>3146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 Mesh</dc:creator>
  <cp:lastModifiedBy>Heidi Mencl</cp:lastModifiedBy>
  <cp:revision>83</cp:revision>
  <cp:lastPrinted>2015-01-20T21:40:00Z</cp:lastPrinted>
  <dcterms:created xsi:type="dcterms:W3CDTF">2026-02-17T16:01:00Z</dcterms:created>
  <dcterms:modified xsi:type="dcterms:W3CDTF">2026-03-11T15:49:00Z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Order">
    <vt:r8>914700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